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العرض في الزكاة-كتاب الزكاة-صحيح البخاري — رقم الحديث: 1449 — الرقم الفرعي: 99 — الرقم الأصلي: 1449</w:t>
        <w:br/>
      </w:r>
      <w:r>
        <w:rPr>
          <w:rtl w:val="1"/>
        </w:rPr>
        <w:t xml:space="preserve"> حدثنا مؤمّل حدثنا إسماعيل عن أيوب عن عطاء بن أبي رباح قال:قال ابن عباس رضي الله عنهما</w:t>
        <w:br/>
      </w:r>
      <w:r>
        <w:rPr>
          <w:color w:val="000000"/>
          <w:rtl w:val="1"/>
        </w:rPr>
        <w:t xml:space="preserve">أشْهَدُ على رسولِ الله ﷺ لَصَلَّى قبلَ الخُطْبةِ،  </w:t>
      </w:r>
      <w:r>
        <w:rPr>
          <w:color w:val="FF0000"/>
          <w:rtl w:val="1"/>
        </w:rPr>
        <w:t xml:space="preserve">فرأى أنَّه لم يُسمِعِ النِّساءَ، فأتاهُنَّ ومعه بلالٌ ناشِرَ ثوبِه، فوَعَظَهُنَّ وأمَرَهُنَّ أنْ يَتَصَدَّقْنَ،  </w:t>
      </w:r>
      <w:r>
        <w:rPr>
          <w:color w:val="000000"/>
          <w:rtl w:val="1"/>
        </w:rPr>
        <w:t xml:space="preserve">فجَعَلَتِ المرأةُ تُلْقي؛ وأشارَ أيوبُ إلى أُذُنِه وإلى حَلْقِه. </w:t>
      </w:r>
    </w:p>
    <w:p>
      <w:pPr>
        <w:bidi w:val="1"/>
        <w:jc w:val="start"/>
      </w:pPr>
      <w:r>
        <w:rPr>
          <w:rtl w:val="1"/>
        </w:rPr>
        <w:t>الشرح: الدلالة: أمره ﷺ النساء بالمعروف ونهيهن عن المنكر - أمرُ النبيِّ ﷺ بالمعروفِ ونهيُه عن المُنكر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