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الغرس والزرع-كتاب المساقاة-صحيح مسلم — رقم الحديث: 1552 — الرقم الفرعي: 1 — الرقم الأصلي: 1552</w:t>
        <w:br/>
      </w:r>
      <w:r>
        <w:rPr>
          <w:rtl w:val="1"/>
        </w:rPr>
        <w:t xml:space="preserve"> حدثنا ابن نُمَير حدثنا أبي حدثنا عبد الملك عن عطاء عن جابر</w:t>
        <w:br/>
      </w:r>
      <w:r>
        <w:rPr>
          <w:color w:val="000000"/>
          <w:rtl w:val="1"/>
        </w:rPr>
        <w:t xml:space="preserve">قال: قال رسول الله ﷺ:  </w:t>
      </w:r>
      <w:r>
        <w:rPr>
          <w:color w:val="FF0000"/>
          <w:rtl w:val="1"/>
        </w:rPr>
        <w:t xml:space="preserve">«ما مِن مُسلِم يغرِس غَرْسًا إلا كان ما أُكِل منه له صدقةً،  </w:t>
      </w:r>
      <w:r>
        <w:rPr>
          <w:color w:val="000000"/>
          <w:rtl w:val="1"/>
        </w:rPr>
        <w:t xml:space="preserve">وما سُرِق منه له صَدقةٌ،  </w:t>
      </w:r>
      <w:r>
        <w:rPr>
          <w:color w:val="000000"/>
          <w:rtl w:val="1"/>
        </w:rPr>
        <w:t xml:space="preserve">وما أَكَل السَّبُع منه فهو له صَدقةٌ،  </w:t>
      </w:r>
      <w:r>
        <w:rPr>
          <w:color w:val="000000"/>
          <w:rtl w:val="1"/>
        </w:rPr>
        <w:t xml:space="preserve">وما أَكلَتِ الطَّيرُ فهو له صَدقةٌ،  </w:t>
      </w:r>
      <w:r>
        <w:rPr>
          <w:color w:val="000000"/>
          <w:rtl w:val="1"/>
        </w:rPr>
        <w:t xml:space="preserve">ولا يَرزَؤه أحدٌ إلا كان له صَدقةً».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