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25113 — الرقم الفرعي: 99 — الرقم الأصلي: 25113 — ج: 6 — ص: 144</w:t>
        <w:br/>
      </w:r>
      <w:r>
        <w:rPr>
          <w:rtl w:val="1"/>
        </w:rPr>
        <w:t xml:space="preserve"> حدثنا عبد الله حدثني أبي ثنا يزيد أنا إبراهيم بن سعد عن صالح بن كيسان عن الزهريّ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دخَلَ علَيَّ رسولُ الله ﷺ في اليوم الذي بُدِئ فيه، فقلتُ: وارَأْساه، فقال: «وَدِدْتُ أنَّ ذلك كانَ وأَنا حيٌّ، فهيّأتُكِ ودَفنتُكِ»  </w:t>
      </w:r>
      <w:r>
        <w:rPr>
          <w:color w:val="000000"/>
          <w:rtl w:val="1"/>
        </w:rPr>
        <w:t xml:space="preserve">قالت: فقلتُ غَيْرى: كأنِّي بكَ في ذلك اليومِ عَروسًا ببَعضِ نِسائِك.  </w:t>
      </w:r>
      <w:r>
        <w:rPr>
          <w:color w:val="000000"/>
          <w:rtl w:val="1"/>
        </w:rPr>
        <w:t xml:space="preserve">قال: «وأَنا وارَأْساه،  </w:t>
      </w:r>
      <w:r>
        <w:rPr>
          <w:color w:val="FF0000"/>
          <w:rtl w:val="1"/>
        </w:rPr>
        <w:t xml:space="preserve">ادعُوا لي أَباكِ وأَخاكِ حتى أَكتُبَ لأَبي بكرٍ كِتابًا، فإنِّي أَخافُ أن يقولَ قائِلٌ، ويتَمنَّى مُتمَنٍّ: أَنا أَولَى.  </w:t>
      </w:r>
      <w:r>
        <w:rPr>
          <w:color w:val="FF0000"/>
          <w:rtl w:val="1"/>
        </w:rPr>
        <w:t xml:space="preserve">ويأَبى الله عز وجل والمؤمنون إلا أبا بكر».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عهده لأبي بكر الصديق بالخلافة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