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بكر الصدّيق-كتاب فضائل الصحابة-صحيح مسلم — رقم الحديث: 2387 — الرقم الفرعي: 99 — الرقم الأصلي: 2387</w:t>
        <w:br/>
      </w:r>
      <w:r>
        <w:rPr>
          <w:rtl w:val="1"/>
        </w:rPr>
        <w:t xml:space="preserve"> حدثنا عبيدالله بن سعيد حدثنا يزيد بن هارون أخبرنا إبراهيم بن سعد حدثنا صالح بن كَيْسَان عن الزُّهْريّ عن عُروة عن عائشة</w:t>
        <w:br/>
      </w:r>
      <w:r>
        <w:rPr>
          <w:color w:val="000000"/>
          <w:rtl w:val="1"/>
        </w:rPr>
        <w:t xml:space="preserve">قالت: </w:t>
      </w:r>
      <w:r>
        <w:rPr>
          <w:color w:val="FF0000"/>
          <w:rtl w:val="1"/>
        </w:rPr>
        <w:t xml:space="preserve"> قال لي رسولُ الله ﷺ في مَرَضِه: «ادعِي لي أَباكِ أَبا بكرٍ، وأَخاكِ، حتَّى أَكتُبَ كتابًا،  </w:t>
      </w:r>
      <w:r>
        <w:rPr>
          <w:color w:val="FF0000"/>
          <w:rtl w:val="1"/>
        </w:rPr>
        <w:t xml:space="preserve">فإنِّي أَخافُ أن يَتمنَّى مُتمَنٍّ ويقولَ قائل: أَنا أَوْلى،  </w:t>
      </w:r>
      <w:r>
        <w:rPr>
          <w:color w:val="FF0000"/>
          <w:rtl w:val="1"/>
        </w:rPr>
        <w:t xml:space="preserve">ويأبَى اللهُ والمؤمنونَ إلّا أبا بكر».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