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قراءة القرآن في الركوع والسجود-كتاب الصلاة-صحيح مسلم — رقم الحديث: 481 — الرقم الفرعي: 99 — الرقم الأصلي: 481</w:t>
        <w:br/>
      </w:r>
      <w:r>
        <w:rPr>
          <w:rtl w:val="1"/>
        </w:rPr>
        <w:t xml:space="preserve"> وحدثني عمرو بن عليّ حدثنا محمد بن جعفر حدثنا شُعبة عن أبي بكر بن حفص عن عبد الله بن حُنين عن ابن عباس</w:t>
        <w:br/>
      </w:r>
      <w:r>
        <w:rPr>
          <w:color w:val="FF0000"/>
          <w:rtl w:val="1"/>
        </w:rPr>
        <w:t xml:space="preserve">أنّه قال: نُهيتُ أنْ أقرأ وأنا راكعٌ.  </w:t>
      </w:r>
      <w:r>
        <w:rPr>
          <w:color w:val="000000"/>
          <w:rtl w:val="1"/>
        </w:rPr>
        <w:t xml:space="preserve">لا يذكر في الإسناد عليًّا.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قراءة القرآن في الركوع والسجود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