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427 — الرقم الفرعي: 99 — الرقم الأصلي: 427</w:t>
        <w:br/>
      </w:r>
      <w:r>
        <w:rPr>
          <w:rtl w:val="1"/>
        </w:rPr>
        <w:t xml:space="preserve"> حدثنا عبد الله حدثنا محمد بن أبي بكر حدثنا خالد بن الحارث حدثنا ابن أبي ذئب عن سعيد بن عبد الله بن قارظ عن أبي عبيد</w:t>
        <w:br/>
      </w:r>
      <w:r>
        <w:rPr>
          <w:color w:val="000000"/>
          <w:rtl w:val="1"/>
        </w:rPr>
        <w:t xml:space="preserve">قال: شَهِدتُ عَلِيًّا وعُثمانَ، رَضيَ اللهُ عَنهُما، في يَومِ الفِطرِ والنَّحرِ يُصَلِّيَانِ، ثُمَّ يَنصَرِفان، فيُذَكِّرَانِ النَّاسَ،  </w:t>
      </w:r>
      <w:r>
        <w:rPr>
          <w:color w:val="FF0000"/>
          <w:rtl w:val="1"/>
        </w:rPr>
        <w:t xml:space="preserve">فسَمِعتُهما يقولان: نَهَى رَسولُ اللهِ ﷺ عَن صَومِ هذَينِ اليَومَينِ.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صيام يوم العيدين - ما ورد النهي عن صيامه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