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الأوسط — رقم الحديث: 7516 — الرقم الفرعي: 99 — الرقم الأصلي: 7516 — ج: 7 — ص: 288</w:t>
        <w:br/>
      </w:r>
      <w:r>
        <w:rPr>
          <w:rtl w:val="1"/>
        </w:rPr>
        <w:t xml:space="preserve"> حدثنا محمد بن عبد الله بن رسته، حدثنا إبراهيم بن المستمر العروقي، حدثنا يعقوب بن محمد الزهري، حدثني إسحاق بن جعفر، حدثني محمد بن عبد الله الكناني، عن عامر بن عبد الله بن الزبير، عن أبي لبابة بن عبد المنذر</w:t>
        <w:br/>
      </w:r>
      <w:r>
        <w:rPr>
          <w:color w:val="FF0000"/>
          <w:rtl w:val="1"/>
        </w:rPr>
        <w:t xml:space="preserve">أَنَّ رسولَ الله ﷺ كان إذا أرادَ دُخولَ قريةٍ لم يَدخُلْها حتَّى يقولَ: «اللّهمَّ ربَّ السّماوات السَّبْعِ وما أَظلَّت، وربَّ الأَرَضِين السَّبعِ وما أَقَلَّت، وربَّ الرِّياحِ وما أَذرَّت، وربَّ الشَّياطين وما أَضَلَّت، إنِّي أَسأَلُك خَيرَها وخيرَ ما فيها، وأَعوذُ بك من شرِّها وشرِّ ما فيها».  </w:t>
      </w:r>
      <w:r>
        <w:rPr>
          <w:color w:val="000000"/>
          <w:rtl w:val="1"/>
        </w:rPr>
        <w:t xml:space="preserve">لا يُروى هذا الحديثُ عن أَبي لبابة إلّا بهذا الإسناد، تفرَّد به إبراهيمُ بن المستَمِرِّ العروقي. </w:t>
      </w:r>
    </w:p>
    <w:p>
      <w:pPr>
        <w:bidi w:val="1"/>
        <w:jc w:val="start"/>
      </w:pPr>
      <w:r>
        <w:rPr>
          <w:rtl w:val="1"/>
        </w:rPr>
        <w:t>درجة الحديث: حسن</w:t>
      </w:r>
    </w:p>
    <w:p>
      <w:pPr>
        <w:bidi w:val="1"/>
        <w:jc w:val="start"/>
      </w:pPr>
      <w:r>
        <w:rPr>
          <w:rtl w:val="1"/>
        </w:rPr>
        <w:t xml:space="preserve">الشرح: الدلالة: دعاؤه ﷺ في السفر إذا رأى قرية يريد أن يدخلها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