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جرّ إزاره من غير خيلاء-كتاب اللباس-صحيح البخاري — رقم الحديث: 5784 — الرقم الفرعي: 99 — الرقم الأصلي: 5784</w:t>
        <w:br/>
      </w:r>
      <w:r>
        <w:rPr>
          <w:rtl w:val="1"/>
        </w:rPr>
        <w:t xml:space="preserve"> حدثنا أحمد بن يونس حدثنا زهير حدثنا موسى بن عقبة عن سالم بن عبد الله عن أبيه رضي الله عنه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جَرَّ ثوبَه خُيَلاءَ لم يَنظُرِ اللهُ إليه يومَ القِيامَة».  </w:t>
      </w:r>
      <w:r>
        <w:rPr>
          <w:color w:val="000000"/>
          <w:rtl w:val="1"/>
        </w:rPr>
        <w:t xml:space="preserve">قال أبو بكرٍ: يا رسولَ الله، إنَّ أحدَ شِقَّي إزاري يَستَرْخِي، إلَّا أنْ أتَعاهَدَ ذلكَ منه؟  </w:t>
      </w:r>
      <w:r>
        <w:rPr>
          <w:color w:val="000000"/>
          <w:rtl w:val="1"/>
        </w:rPr>
        <w:t xml:space="preserve">فقال النّبيُّ ﷺ: «لستَ ممَّن يَصْنَعُه خُيَلاء». </w:t>
      </w:r>
    </w:p>
    <w:p>
      <w:pPr>
        <w:bidi w:val="1"/>
        <w:jc w:val="start"/>
      </w:pPr>
      <w:r>
        <w:rPr>
          <w:rtl w:val="1"/>
        </w:rPr>
        <w:t>الشرح: الدلالة: السدل (طول اللباس ) - هيئات اللباس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