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15323 — الرقم الفرعي: 99 — الرقم الأصلي: 15323 — ج: 3 — ص: 402</w:t>
        <w:br/>
      </w:r>
      <w:r>
        <w:rPr>
          <w:rtl w:val="1"/>
        </w:rPr>
        <w:t xml:space="preserve"> حدثنا عبد الله حدثني أبي ثنا عتاب بن زياد ثنا عبد الله ملاحظة يعني ابن مبارك أنا ليث بن سعد حدثني عبيد الله بن المغيرة عن عراك بن مالك عن حكيم بن حزام</w:t>
        <w:br/>
      </w:r>
      <w:r>
        <w:rPr>
          <w:color w:val="000000"/>
          <w:rtl w:val="1"/>
        </w:rPr>
        <w:t xml:space="preserve">قال:  </w:t>
      </w:r>
      <w:r>
        <w:rPr>
          <w:color w:val="000000"/>
          <w:rtl w:val="1"/>
        </w:rPr>
        <w:t xml:space="preserve">كان محمدٌ ﷺ أَحبَّ رجلٍ في النّاسِ إليَّ في الجاهليَّة،  </w:t>
      </w:r>
      <w:r>
        <w:rPr>
          <w:color w:val="FF0000"/>
          <w:rtl w:val="1"/>
        </w:rPr>
        <w:t xml:space="preserve">فلمّا تَنبّأَ وخرَجَ إلى المدينة، شَهِدَ حَكيمُ بنُ حزامٍ المَوسمَ وهو كافِر، فوجَدَ حُلَّةً لِذي يَزَن تُباع، فاشتَراها بخَمسينَ دِينارًا ليُهدِيَها لرسولِ الله ﷺ،  </w:t>
      </w:r>
      <w:r>
        <w:rPr>
          <w:color w:val="FF0000"/>
          <w:rtl w:val="1"/>
        </w:rPr>
        <w:t xml:space="preserve">فقَدِمَ بها عليه المَدينةَ، فأَرادَه على قَبضِها هدِيّةً، فأَبى.  </w:t>
      </w:r>
      <w:r>
        <w:rPr>
          <w:color w:val="FF0000"/>
          <w:rtl w:val="1"/>
        </w:rPr>
        <w:t xml:space="preserve">قال عبيدُ الله: حسِبتُ أنّه قال: «إنّا لا نقبلُ شيئًا من المُشرِكين، ولكن إن شِئتَ أَخذْناها بالثَّمن»  </w:t>
      </w:r>
      <w:r>
        <w:rPr>
          <w:color w:val="FF0000"/>
          <w:rtl w:val="1"/>
        </w:rPr>
        <w:t xml:space="preserve">فأَعطيتُه إيّاها حين أَبى عليَّ الهديَّة.  </w:t>
      </w:r>
    </w:p>
    <w:p>
      <w:pPr>
        <w:bidi w:val="1"/>
        <w:jc w:val="start"/>
      </w:pPr>
      <w:r>
        <w:rPr>
          <w:rtl w:val="1"/>
        </w:rPr>
        <w:t>درجة الحديث: صحيح</w:t>
      </w:r>
    </w:p>
    <w:p>
      <w:pPr>
        <w:bidi w:val="1"/>
        <w:jc w:val="start"/>
      </w:pPr>
      <w:r>
        <w:rPr>
          <w:rtl w:val="1"/>
        </w:rPr>
        <w:t>الشرح: الدلالة: حكم الهبة ومشروعيتها وفضلها - الهبة</w:t>
      </w:r>
    </w:p>
    <w:p>
      <w:pPr>
        <w:bidi w:val="1"/>
        <w:jc w:val="start"/>
      </w:pPr>
      <w:r>
        <w:rPr>
          <w:rtl w:val="1"/>
        </w:rPr>
        <w:t>الشرح: الدلالة: في الحلة: - لباس النبي صلى الله عليه وسلم وهيئته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