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يواجه الناس بالعتاب-كتاب الأدب-صحيح البخاري — رقم الحديث: 6102 — الرقم الفرعي: 99 — الرقم الأصلي: 6102</w:t>
        <w:br/>
      </w:r>
      <w:r>
        <w:rPr>
          <w:rtl w:val="1"/>
        </w:rPr>
        <w:t xml:space="preserve"> حدثنا عبدان أخبرنا عبد الله أخبرنا شعبة عن قتادة سمعت عبد الله ملاحظة هو ابن أبي عتبة،مولى أنس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أشدَّ حَياءً منَ العَذْراءِ في خِدْرِها،  </w:t>
      </w:r>
      <w:r>
        <w:rPr>
          <w:color w:val="FF0000"/>
          <w:rtl w:val="1"/>
        </w:rPr>
        <w:t xml:space="preserve">فإذا رأى شيئًا يَكْرهُه عَرَفْناه في وجهِه.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حياء النبي ﷺ - أولًا: قيمة الحياء </w:t>
      </w:r>
    </w:p>
    <w:p>
      <w:pPr>
        <w:bidi w:val="1"/>
        <w:jc w:val="start"/>
      </w:pPr>
      <w:r>
        <w:rPr>
          <w:rtl w:val="1"/>
        </w:rPr>
        <w:t xml:space="preserve">الشرح: الدلالة: كان ﷺ أشد حياءً من العذراء في خدرها - حياء النبي ﷺ وعفته </w:t>
      </w:r>
    </w:p>
    <w:p>
      <w:pPr>
        <w:bidi w:val="1"/>
        <w:jc w:val="start"/>
      </w:pPr>
      <w:r>
        <w:rPr>
          <w:rtl w:val="1"/>
        </w:rPr>
        <w:t xml:space="preserve">الشرح: الدلالة: ظهور الغضب على وجهه ﷺ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