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389 — الرقم الفرعي: 99 — الرقم الأصلي: 389</w:t>
        <w:br/>
      </w:r>
      <w:r>
        <w:rPr>
          <w:rtl w:val="1"/>
        </w:rPr>
        <w:t xml:space="preserve"> حدثنا وكيع حدثنا عمر بن الوليد الشَّنِّيّ عن عبد الله بن بُرَيْدَة</w:t>
        <w:br/>
      </w:r>
      <w:r>
        <w:rPr>
          <w:color w:val="000000"/>
          <w:rtl w:val="1"/>
        </w:rPr>
        <w:t xml:space="preserve">قَالَ: جَلسَ عُمَرُ مَجْلِسًا كَانَ رَسُولُ اللهِ ﷺ يَجْلِسُهُ تَمرُّ عَلَيْهِ الْجَنائزُ،  </w:t>
      </w:r>
      <w:r>
        <w:rPr>
          <w:color w:val="000000"/>
          <w:rtl w:val="1"/>
        </w:rPr>
        <w:t xml:space="preserve">قالَ: فَمَرُّوا بِجِنازَةٍ فأثنَوْا خَيْرًا، فَقالَ: وَجَبَتْ. ثُمَّ مَرُّوا بِجِنازَةٍ فأثنَوْا خَيْرًا، فَقَالَ: وَجَبَتْ. ثُمَّ مَرُّوا بِجِنَازَةٍ فَقَالُوا خَيْرًا، فَقَالَ: وَجَبَتْ.  </w:t>
      </w:r>
      <w:r>
        <w:rPr>
          <w:color w:val="000000"/>
          <w:rtl w:val="1"/>
        </w:rPr>
        <w:t xml:space="preserve">ثُمَّ مَرُّوا بِجِنَازَةٍ فَقَالُوا: هَذَا كَانَ أَكذَبَ النَّاسِ. فَقالَ: إِنَّ أَكذَبَ النَّاسِ أَكذَبُهُمْ عَلَى اللهِ، ثُمَّ الَّذِينَ يلُونَهُمْ مَنْ كَذَبَ عَلَى رُوحِهِ فِي جَسَدِهِ،  </w:t>
      </w:r>
      <w:r>
        <w:rPr>
          <w:color w:val="000000"/>
          <w:rtl w:val="1"/>
        </w:rPr>
        <w:t xml:space="preserve">قَالَ: قَالُوا: أَرأيْتَ إِذَا شَهِدَ أَرْبعَةٌ؟ قَالَ: وَجَبَتْ، قَالُوا: وَثَلاثَةٌ؟ قَالَ: وَجَبَتْ، قَالُوا: وَاثْنَيْنِ؟ قَالَ: وَجَبَتْ، وَلَأنْ أَكُونَ قُلْتُ وَاحِدًا أَحَبُّ إِلَيَّ مِنْ حُمْرِ النَّعَمِ.  </w:t>
      </w:r>
      <w:r>
        <w:rPr>
          <w:color w:val="000000"/>
          <w:rtl w:val="1"/>
        </w:rPr>
        <w:t xml:space="preserve">قَالَ: فَقِيلَ لِعُمَرَ: هَذَا شَيْءٌ تَقُولُهُ بِرَأْيِكَ، أَمْ شَيْءٌ سَمِعْتَهُ مِنْ رَسُولِ اللهِ ﷺ؟ قَالَ: لَا، بَلْ سَمِعْتُهُ مِنْ رَسُولِ اللهِ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