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رفع الأمانة-كتاب الرقاق-صحيح البخاري — رقم الحديث: 6497 — الرقم الفرعي: 99 — الرقم الأصلي: 6497</w:t>
        <w:br/>
      </w:r>
      <w:r>
        <w:rPr>
          <w:rtl w:val="1"/>
        </w:rPr>
        <w:t xml:space="preserve"> حدثنا محمد بن كثير أخبرنا سفيان حدثنا الأعمش عن زيد بن وهب حدثنا حذيفة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حدَّثنا رسولُ الله ﷺ حديثَينِ رأيتُ أحدَهما، وأنا أنتَظِرُ الآخرَ،  </w:t>
      </w:r>
      <w:r>
        <w:rPr>
          <w:color w:val="FF0000"/>
          <w:rtl w:val="1"/>
        </w:rPr>
        <w:t xml:space="preserve">حدَّثنا: «أنَّ الأمانةَ نَزَلَتْ في جَذْرِ قلوبِ الرِّجال،  </w:t>
      </w:r>
      <w:r>
        <w:rPr>
          <w:color w:val="000000"/>
          <w:rtl w:val="1"/>
        </w:rPr>
        <w:t xml:space="preserve">ثمَّ عَلِمُوا منَ القرآنِ، ثمَّ عَلِمُوا منَ السُّنّةِ». </w:t>
      </w:r>
      <w:r>
        <w:rPr>
          <w:color w:val="000000"/>
          <w:rtl w:val="1"/>
        </w:rPr>
        <w:t xml:space="preserve">وَحدَّثنا عن رَفْعِها قال: «يَنامُ الرَّجلُ النَّومةَ فتُقبَضُ الأمانةُ من قلبِه، فيَظَلُّ أثرُها مِثلَ أثرِ الوَكْتِ،  </w:t>
      </w:r>
      <w:r>
        <w:rPr>
          <w:color w:val="000000"/>
          <w:rtl w:val="1"/>
        </w:rPr>
        <w:t xml:space="preserve">ثمَّ يَنامُ النَّومةَ فتُقبَضُ، فيَبْقَى أثرُها مِثلَ المَجْلِ، كَجَمْرٍ دَحْرَجْتَه على رِجْلِكَ، فنَفِطَ فتَراه مُنتَبِرًا وليس فيه شيءٌ،  </w:t>
      </w:r>
      <w:r>
        <w:rPr>
          <w:color w:val="000000"/>
          <w:rtl w:val="1"/>
        </w:rPr>
        <w:t xml:space="preserve">فيُصْبِحُ النّاسُ يَتَبايَعونَ، فلا يَكادُ أحدٌ يُؤَدّي الأمانةَ،  </w:t>
      </w:r>
      <w:r>
        <w:rPr>
          <w:color w:val="000000"/>
          <w:rtl w:val="1"/>
        </w:rPr>
        <w:t xml:space="preserve">فيُقالُ: إنَّ في بني فلانٍ رجلًا أمِينًا،  </w:t>
      </w:r>
      <w:r>
        <w:rPr>
          <w:color w:val="FF0000"/>
          <w:rtl w:val="1"/>
        </w:rPr>
        <w:t xml:space="preserve">ويُقالُ لِلرَّجلِ: ما أعقَلَه! وما أظْرَفَه! وما أجلَدَه! وما في قلبِه مِثْقالُ حَبَّةِ خَرْدَلٍ من إيمانٍ»  </w:t>
      </w:r>
      <w:r>
        <w:rPr>
          <w:color w:val="000000"/>
          <w:rtl w:val="1"/>
        </w:rPr>
        <w:t xml:space="preserve">ولقد أتَى عليَّ زمانٌ وما أُبالي أيكم بايَعْتُ، لَئِنْ كان مُسلِمًا رَدَّه الإسلامُ، وإنْ كان نَصْرانيًّا رَدَّه عليَّ ساعيه،  </w:t>
      </w:r>
      <w:r>
        <w:rPr>
          <w:color w:val="000000"/>
          <w:rtl w:val="1"/>
        </w:rPr>
        <w:t xml:space="preserve">فأمَّا اليومَ فما كنتُ أُبايِعُ إلَّا فلانًا وفلانًا.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المدير المالي - المالية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أسس اختيار الموظفين (الخبرة والكفاءة والأمانة)</w:t>
      </w:r>
    </w:p>
    <w:p>
      <w:pPr>
        <w:bidi w:val="1"/>
        <w:jc w:val="start"/>
      </w:pPr>
      <w:r>
        <w:rPr>
          <w:rtl w:val="1"/>
        </w:rPr>
        <w:t>الشرح: الدلالة: الإيمان أصل الأمانة - قيم الأمانة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الأمانة والقوة - قواعد اختيار الولاة والأمراء</w:t>
      </w:r>
    </w:p>
    <w:p>
      <w:pPr>
        <w:bidi w:val="1"/>
        <w:jc w:val="start"/>
      </w:pPr>
      <w:r>
        <w:rPr>
          <w:rtl w:val="1"/>
        </w:rPr>
        <w:t>الشرح: الدلالة: نزع الأمانة، وتخوين الأمين، وتأمين الخائن</w:t>
      </w:r>
    </w:p>
    <w:p>
      <w:pPr>
        <w:bidi w:val="1"/>
        <w:jc w:val="start"/>
      </w:pPr>
      <w:r>
        <w:rPr>
          <w:rtl w:val="1"/>
        </w:rPr>
        <w:t>الشرح: الدلالة: الخردل - الأعشاب والبهارات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