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قتل مَن فارق الجماعة،وذكر الاختلاف على زياد بن علاقة،عن عرفجة فيه-كتاب تحريم الدم-سنن النسائي — رقم الحديث: 4020 — الرقم الفرعي: 99 — الرقم الأصلي: 4020</w:t>
        <w:br/>
      </w:r>
      <w:r>
        <w:rPr>
          <w:rtl w:val="1"/>
        </w:rPr>
        <w:t xml:space="preserve"> أخبرني أحمد بن يحيى الصوفيّ قال:حدثنا أبو نُعيم قال:حدثنا يزيد بن مردانبة عن زِياد بن عِلاقة عن عرفجة بن شريح الأشجعيّ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رأيتُ النّبيَّ ﷺ على المِنبَر يَخطُبُ الناس،  </w:t>
      </w:r>
      <w:r>
        <w:rPr>
          <w:color w:val="000000"/>
          <w:rtl w:val="1"/>
        </w:rPr>
        <w:t xml:space="preserve">فقال: «إنّه سيَكونُ بعدِي هَنَاتٌ وهَنَات،  </w:t>
      </w:r>
      <w:r>
        <w:rPr>
          <w:color w:val="FF0000"/>
          <w:rtl w:val="1"/>
        </w:rPr>
        <w:t xml:space="preserve">فمَن رأَيتُموه فارقَ الجَماعةَ، أو يُريدُ يُفَرِّقُ أَمرَ أُمّة محمدٍ ﷺ، كائنًا مَن كان، فاقتُلوه،  </w:t>
      </w:r>
      <w:r>
        <w:rPr>
          <w:color w:val="FF0000"/>
          <w:rtl w:val="1"/>
        </w:rPr>
        <w:t xml:space="preserve">فإنَّ يدَ اللهِ على الجَماعة، فإنَّ الشَّيطانَ مع مَن فارقَ الجَماعةَ يَركُضُ». </w:t>
      </w:r>
    </w:p>
    <w:p>
      <w:pPr>
        <w:bidi w:val="1"/>
        <w:jc w:val="start"/>
      </w:pPr>
      <w:r>
        <w:rPr>
          <w:rtl w:val="1"/>
        </w:rPr>
        <w:t>درجة الحديث: صحيح لغيره / صحيح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العاشر: التحذير من السعي في الفتن بين المسلمين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الحادي عشر: قتال أهل الفتن والدعاة إلى الفتنة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