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طهارة جلود الميتة بالدباغ-كتاب الحيض-صحيح مسلم — رقم الحديث: 366 — الرقم الفرعي: 1 — الرقم الأصلي: 366</w:t>
        <w:br/>
      </w:r>
      <w:r>
        <w:rPr>
          <w:rtl w:val="1"/>
        </w:rPr>
        <w:t xml:space="preserve"> حدثنا يحيى بن يحيى أخبرنا سليمان بن بلال عن زيد بن أسلم أنّ عبد الرحمن بن وَعلة أخبره عن عبد الله بن عباس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دُبغَ الإهابُ، فقد طَهُر».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جلود الحيوانات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