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15605 — الرقم الفرعي: 99 — الرقم الأصلي: 15605</w:t>
        <w:br/>
      </w:r>
      <w:r>
        <w:rPr>
          <w:rtl w:val="1"/>
        </w:rPr>
        <w:t xml:space="preserve"> حدثنا عبد الله حدثني أبي ثنا هارون بن معروف ثنا ابن وهب ملاحظة يعني عبد الله بن وهب المصريّ ملاحظة قال عبد الله:وسمعته أنا من هارون ثنا عمرو بن الحارث عن يزيد بن أبي حبيب عن أسلم،أبي عمران عن هبيب بن معقل الغفاريّ</w:t>
        <w:br/>
      </w:r>
      <w:r>
        <w:rPr>
          <w:color w:val="FF0000"/>
          <w:rtl w:val="1"/>
        </w:rPr>
        <w:t xml:space="preserve">أنه رأى محمدًا القُرشيَّ قام يجرُّ إِزارَه، فنَظَر إليه هُبَيب، فقال: سمعتُ رسولَ الله ﷺ يقولُ: «مَن وَطِئَه خُيَلاء وَطِئَه في النار».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