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نزول النبيّ صلى الله عليه وسلم،مكة-كتاب الحجّ-صحيح البخاري — رقم الحديث: 1590 — الرقم الفرعي: 99 — الرقم الأصلي: 1590</w:t>
        <w:br/>
      </w:r>
      <w:r>
        <w:rPr>
          <w:rtl w:val="1"/>
        </w:rPr>
        <w:t xml:space="preserve"> حدثنا الحميديّ حدثنا الوليد حدثنا الأوزاعيّ قال:حدثني الزهريّ عن أبي سلمة عن أبي هريرة رضي الله عنه</w:t>
        <w:br/>
      </w:r>
      <w:r>
        <w:rPr>
          <w:color w:val="FF0000"/>
          <w:rtl w:val="1"/>
        </w:rPr>
        <w:t xml:space="preserve">قال: قال النّبيُّ ﷺ مِنَ الغَدِ يومَ النَّحْرِ وهو بمِنًى:  </w:t>
      </w:r>
      <w:r>
        <w:rPr>
          <w:color w:val="FF0000"/>
          <w:rtl w:val="1"/>
        </w:rPr>
        <w:t xml:space="preserve">«نحنُ نازِلونَ غَدًا بخَيفِ بني كِنانةَ حيثُ تَقاسَمُوا على الكفرِ». يعني: بذلكَ المُحَصَّبَ،  </w:t>
      </w:r>
      <w:r>
        <w:rPr>
          <w:color w:val="FF0000"/>
          <w:rtl w:val="1"/>
        </w:rPr>
        <w:t xml:space="preserve">وذلكَ أنَّ قُرَيشًا وكِنانةَ تَحالَفَتْ على بني هاشِمٍ وبني عَبْد المطَّلِبِ ــ أو بني المطَّلِبِ ــ أنْ لا يُناكِحُوهُم ولا يُبايِعُوهُم حتَّى يُسْلِمُوا إليهمُ النبيَّ ﷺ. </w:t>
      </w:r>
      <w:r>
        <w:rPr>
          <w:color w:val="000000"/>
          <w:rtl w:val="1"/>
        </w:rPr>
        <w:t xml:space="preserve">وقال سَلَامةُ عن عُقَيلٍ، ويحيى بنُ الضَّحّاكِ عن الأوزاعيِّ: أخبرني ابنُ شِهَاب. وقالا: بني هاشِمٍ وبني المطَّلِبِ. </w:t>
      </w:r>
      <w:r>
        <w:rPr>
          <w:color w:val="000000"/>
          <w:rtl w:val="1"/>
        </w:rPr>
        <w:t xml:space="preserve">قال أبو عبد الله: «بني المطَّلِبِ» أشْبَهُ. </w:t>
      </w:r>
    </w:p>
    <w:p>
      <w:pPr>
        <w:bidi w:val="1"/>
        <w:jc w:val="start"/>
      </w:pPr>
      <w:r>
        <w:rPr>
          <w:rtl w:val="1"/>
        </w:rPr>
        <w:t>الشرح: الدلالة: صحيفة المقاطعة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فضل يوم النحر - أيام منى والمبيت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