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تجصيص القبر والبناء عليه-كتاب الجنائز-صحيح مسلم — رقم الحديث: 970 — الرقم الفرعي: 1 — الرقم الأصلي: 970</w:t>
        <w:br/>
      </w:r>
      <w:r>
        <w:rPr>
          <w:rtl w:val="1"/>
        </w:rPr>
        <w:t xml:space="preserve"> حدثنا أبو بكر بن أبي شيبة حدثنا حفص بن غِيَاث عن ابن جُريج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رَسولُ الله ﷺ أن يُجصَّصَ القَبر،  </w:t>
      </w:r>
      <w:r>
        <w:rPr>
          <w:color w:val="FF0000"/>
          <w:rtl w:val="1"/>
        </w:rPr>
        <w:t xml:space="preserve">وأن يُقعَدَ عليه،  </w:t>
      </w:r>
      <w:r>
        <w:rPr>
          <w:color w:val="FF0000"/>
          <w:rtl w:val="1"/>
        </w:rPr>
        <w:t xml:space="preserve">وأن يُبنَى عليه.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النهي عن وطء القبور والجلوس عليها وقضاء الحاجة في المقبرة - القبور</w:t>
      </w:r>
    </w:p>
    <w:p>
      <w:pPr>
        <w:bidi w:val="1"/>
        <w:jc w:val="start"/>
      </w:pPr>
      <w:r>
        <w:rPr>
          <w:rtl w:val="1"/>
        </w:rPr>
        <w:t>الشرح: الدلالة: عدم تجصيص القبر والكتابة عليه - أوصاف القبر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بناء المساجد واتخاذ السرج على القبور - القبور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