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تعالىومَن أحياها-كتاب الديات-صحيح البخاري — رقم الحديث: 6874 — الرقم الفرعي: 99 — الرقم الأصلي: 6874</w:t>
        <w:br/>
      </w:r>
      <w:r>
        <w:rPr>
          <w:rtl w:val="1"/>
        </w:rPr>
        <w:t xml:space="preserve"> حدثنا موسى بن إسماعيل حدثنا جويرية عن نافع عن عبد الله رضي الله عنه عن النبيّ صلى الله عليه وسلم</w:t>
        <w:br/>
      </w:r>
      <w:r>
        <w:rPr>
          <w:color w:val="FF0000"/>
          <w:rtl w:val="1"/>
        </w:rPr>
        <w:t xml:space="preserve">قال: «مَن حَمَلَ علينا السِّلاحَ فليس مِنّا». </w:t>
      </w:r>
      <w:r>
        <w:rPr>
          <w:color w:val="000000"/>
          <w:rtl w:val="1"/>
        </w:rPr>
        <w:t xml:space="preserve">رَوَاه أبو موسى، عن النبيِّ ﷺ. 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