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حوض نبيّنا صلى الله عليه وسلم،وصفاته-كتاب الفضائل-صحيح مسلم — رقم الحديث: 2294 — الرقم الفرعي: 99 — الرقم الأصلي: 2294</w:t>
        <w:br/>
      </w:r>
      <w:r>
        <w:rPr>
          <w:rtl w:val="1"/>
        </w:rPr>
        <w:t xml:space="preserve"> وحدثنا ابن أبي عمر حدثنا يحيى بن سُلَيْم عن ابن خُثَيْم عن عبد الله بن عبيدالله بن أبي مُلَيْكة أنه سمع عائشة</w:t>
        <w:br/>
      </w:r>
      <w:r>
        <w:rPr>
          <w:color w:val="000000"/>
          <w:rtl w:val="1"/>
        </w:rPr>
        <w:t xml:space="preserve">تقول:  </w:t>
      </w:r>
      <w:r>
        <w:rPr>
          <w:color w:val="000000"/>
          <w:rtl w:val="1"/>
        </w:rPr>
        <w:t xml:space="preserve">سمعتُ رسولَ الله ﷺ يقولُ وهو بينَ ظَهرانَيْ أَصحابِه:  </w:t>
      </w:r>
      <w:r>
        <w:rPr>
          <w:color w:val="FF0000"/>
          <w:rtl w:val="1"/>
        </w:rPr>
        <w:t xml:space="preserve">«إنِّي على الحَوض، أَنتظِرُ مَن يَرِدُ عليَّ مِنكُم،  </w:t>
      </w:r>
      <w:r>
        <w:rPr>
          <w:color w:val="000000"/>
          <w:rtl w:val="1"/>
        </w:rPr>
        <w:t xml:space="preserve">فواللهِ لَيُقْتَطَعَنَّ دُوني رِجال، فلَأقولَنَّ: أيْ ربِّ، مِنِّي ومِن أُمّتي، فيقول: إنّكَ لا تَدْري ما عَمِلوا بعدَك، ما زالُوا يَرجِعونَ على أَعقَابِهم». 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النبي ﷺ يتقدم الناس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التحذير من الابتداع في الدين واتباع الهوى - ما ورد في الرأي المذموم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