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الطّيرة-كتاب السِّيَر-سنن الترمذي — رقم الحديث: 1616 — الرقم الفرعي: 99 — الرقم الأصلي: 1616</w:t>
        <w:br/>
      </w:r>
      <w:r>
        <w:rPr>
          <w:rtl w:val="1"/>
        </w:rPr>
        <w:t xml:space="preserve"> حدثنا محمد بن رافع حدثنا أبو عامر العُقديّ عن حماد بن سلمة عن حُميد عن أنس بن مالك</w:t>
        <w:br/>
      </w:r>
      <w:r>
        <w:rPr>
          <w:color w:val="FF0000"/>
          <w:rtl w:val="1"/>
        </w:rPr>
        <w:t xml:space="preserve">أنَّ النّبيَّ ﷺ كان يُعجِبُه إذا خَرَجَ لِحاجَتِه أن يَسمَعَ: يا راشِد، يا نَجِيح. </w:t>
      </w:r>
      <w:r>
        <w:rPr>
          <w:color w:val="000000"/>
          <w:rtl w:val="1"/>
        </w:rPr>
        <w:t xml:space="preserve">هذا حديثٌ حسنٌ صحيحٌ غريب.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التفاؤل بالكلام الحسن - قيم الأمل والتفاؤل</w:t>
      </w:r>
    </w:p>
    <w:p>
      <w:pPr>
        <w:bidi w:val="1"/>
        <w:jc w:val="start"/>
      </w:pPr>
      <w:r>
        <w:rPr>
          <w:rtl w:val="1"/>
        </w:rPr>
        <w:t xml:space="preserve">الشرح: الدلالة: فأله ﷺ بالأسماء - تفاؤل النبي ﷺ وعدم تطيُّره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