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ثبوت الجنة للشهيد-كتاب الإمارة-صحيح مسلم — رقم الحديث: 1902 — الرقم الفرعي: 99 — الرقم الأصلي: 1902</w:t>
        <w:br/>
      </w:r>
      <w:r>
        <w:rPr>
          <w:rtl w:val="1"/>
        </w:rPr>
        <w:t xml:space="preserve"> حدثنا يحيى بن يحيى التميميّ و قتيبة بن سعيد ملاحظة واللفظ ليحيى ملاحظة قال قتيبة:حدثنا،وقال يحيى: أخبرنا جعفر بن سليمان عن أبي عِمران الجَوْنيّ عن أبي بكر بن عبد الله بن قيس عن أبيه</w:t>
        <w:br/>
      </w:r>
      <w:r>
        <w:rPr>
          <w:color w:val="000000"/>
          <w:rtl w:val="1"/>
        </w:rPr>
        <w:t xml:space="preserve">قال: سمعتُ أَبي، وهو بحَضرةِ العدوِّ، يقول:  </w:t>
      </w:r>
      <w:r>
        <w:rPr>
          <w:color w:val="FF0000"/>
          <w:rtl w:val="1"/>
        </w:rPr>
        <w:t xml:space="preserve">قالَ رسولُ الله ﷺ: «إنّ أبوابَ الجَنّة تحتَ ظِلالِ السُّيوف»،  </w:t>
      </w:r>
      <w:r>
        <w:rPr>
          <w:color w:val="FF0000"/>
          <w:rtl w:val="1"/>
        </w:rPr>
        <w:t xml:space="preserve">فقام رجُلٌ رَثّ الهيئة، فقال: يا أبا موسى، آنتَ سمعتَ رسول الله ﷺ يقول هذا؟ قال: نعم.  </w:t>
      </w:r>
      <w:r>
        <w:rPr>
          <w:color w:val="FF0000"/>
          <w:rtl w:val="1"/>
        </w:rPr>
        <w:t xml:space="preserve">قال: فرَجَعَ إلى أصحابِه فقال: أَقرأُ عليكُم السَّلام،  </w:t>
      </w:r>
      <w:r>
        <w:rPr>
          <w:color w:val="FF0000"/>
          <w:rtl w:val="1"/>
        </w:rPr>
        <w:t xml:space="preserve">ثم كَسَرَ جَفْنَ سَيفِه، فألقاهُ، ثم مَشَى بسَيفِه إلى العدوّ، فضَرَبَ به حتى قُتل.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إيثار الآخرة على الدنيا.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 xml:space="preserve">الشرح: الدلالة: قيمة الشجاعة في قتال العدوّ - قيم الشجاعة والتضحية </w:t>
      </w:r>
    </w:p>
    <w:p>
      <w:pPr>
        <w:bidi w:val="1"/>
        <w:jc w:val="start"/>
      </w:pPr>
      <w:r>
        <w:rPr>
          <w:rtl w:val="1"/>
        </w:rPr>
        <w:t>الشرح: الدلالة: تاسعاً: الشجاعة في القتال وعدم الخوف من العدو - أثر الإيمان باليوم الآخر في حياة المسلم</w:t>
      </w:r>
    </w:p>
    <w:p>
      <w:pPr>
        <w:bidi w:val="1"/>
        <w:jc w:val="start"/>
      </w:pPr>
      <w:r>
        <w:rPr>
          <w:rtl w:val="1"/>
        </w:rPr>
        <w:t>الشرح: الدلالة: * الجهاد في سبيل الله - الاعتقادات والعبادات والأعمال الموجبة لدخول الجنة</w:t>
      </w:r>
    </w:p>
    <w:p>
      <w:pPr>
        <w:bidi w:val="1"/>
        <w:jc w:val="start"/>
      </w:pPr>
      <w:r>
        <w:rPr>
          <w:rtl w:val="1"/>
        </w:rPr>
        <w:t>الشرح: الدلالة: فضل الجهاد والمجاهدين ودرجتهم - فضل الجهاد وثواب المجاهدين</w:t>
      </w:r>
    </w:p>
    <w:p>
      <w:pPr>
        <w:bidi w:val="1"/>
        <w:jc w:val="start"/>
      </w:pPr>
      <w:r>
        <w:rPr>
          <w:rtl w:val="1"/>
        </w:rPr>
        <w:t>الشرح: الدلالة: الأسلحة واللوازم والتجهيزات - الإعداد المادي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