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زكاة السائمة-كتاب الزكاة-سنن أبي داود — رقم الحديث: 1572 — الرقم الفرعي: 99 — الرقم الأصلي: 1572</w:t>
        <w:br/>
      </w:r>
      <w:r>
        <w:rPr>
          <w:rtl w:val="1"/>
        </w:rPr>
        <w:t xml:space="preserve"> حدثنا عبد الله بن محمد النفيليّ ثنا زهير ثنا أبو إسحاق عن عاصم بن ضمرة وعن الحارث الأعور عن عليّ رضي الله عنه قال زهير أحسبه عن النبيّ صلى الله عليه وسلم</w:t>
        <w:br/>
      </w:r>
      <w:r>
        <w:rPr>
          <w:color w:val="FF0000"/>
          <w:rtl w:val="1"/>
        </w:rPr>
        <w:t xml:space="preserve">أنه قال: «هاتُوا رُبُعَ العُشُورِ، من كلِّ أربعينَ درهمًا دِرْهمٌ،  </w:t>
      </w:r>
      <w:r>
        <w:rPr>
          <w:color w:val="FF0000"/>
          <w:rtl w:val="1"/>
        </w:rPr>
        <w:t xml:space="preserve">ولَيسَ عليكم شيءٌ حتى تتمَّ مِئتَي دِرهمٍ،  </w:t>
      </w:r>
      <w:r>
        <w:rPr>
          <w:color w:val="FF0000"/>
          <w:rtl w:val="1"/>
        </w:rPr>
        <w:t xml:space="preserve">فإذا كانت مِئتَي دِرهمٍ، ففيها خَمسةُ دراهم،  </w:t>
      </w:r>
      <w:r>
        <w:rPr>
          <w:color w:val="FF0000"/>
          <w:rtl w:val="1"/>
        </w:rPr>
        <w:t xml:space="preserve">فما زادَ، فعَلى حسابِ ذلك،  </w:t>
      </w:r>
      <w:r>
        <w:rPr>
          <w:color w:val="FF0000"/>
          <w:rtl w:val="1"/>
        </w:rPr>
        <w:t xml:space="preserve">وفي الغَنَم في كلِّ أربعينَ شاةً شاةٌ،  </w:t>
      </w:r>
      <w:r>
        <w:rPr>
          <w:color w:val="FF0000"/>
          <w:rtl w:val="1"/>
        </w:rPr>
        <w:t xml:space="preserve">فإن لم يكن إلّا تِسعٌ وثلاثونَ، فليس عليكَ فيها شيءٌ»  </w:t>
      </w:r>
      <w:r>
        <w:rPr>
          <w:color w:val="FF0000"/>
          <w:rtl w:val="1"/>
        </w:rPr>
        <w:t xml:space="preserve">وساقَ صدَقةَ الغَنم مِثلَ الزُّهري. </w:t>
      </w:r>
      <w:r>
        <w:rPr>
          <w:color w:val="FF0000"/>
          <w:rtl w:val="1"/>
        </w:rPr>
        <w:t xml:space="preserve">قال: «وفي البَقَرِ في كُلِّ ثلاثينَ تَبِيعٌ،  </w:t>
      </w:r>
      <w:r>
        <w:rPr>
          <w:color w:val="FF0000"/>
          <w:rtl w:val="1"/>
        </w:rPr>
        <w:t xml:space="preserve">وفي الأربعين مُسِنَّة،  </w:t>
      </w:r>
      <w:r>
        <w:rPr>
          <w:color w:val="FF0000"/>
          <w:rtl w:val="1"/>
        </w:rPr>
        <w:t xml:space="preserve">ولَيسَ على العَوامِلِ شيءٌ. </w:t>
      </w:r>
      <w:r>
        <w:rPr>
          <w:color w:val="FF0000"/>
          <w:rtl w:val="1"/>
        </w:rPr>
        <w:t xml:space="preserve">وفي الإبِلِ» فذَكرَ صدَقتَها كما ذَكرَ الزُّهري، قال:  </w:t>
      </w:r>
      <w:r>
        <w:rPr>
          <w:color w:val="FF0000"/>
          <w:rtl w:val="1"/>
        </w:rPr>
        <w:t xml:space="preserve">«وفي خَمْسٍ وعشرينَ خمسةٌ مِن الغَنم،  </w:t>
      </w:r>
      <w:r>
        <w:rPr>
          <w:color w:val="FF0000"/>
          <w:rtl w:val="1"/>
        </w:rPr>
        <w:t xml:space="preserve">فإذا زادتْ واحدةً، ففيها ابنةُ مَخاضٍ،  </w:t>
      </w:r>
      <w:r>
        <w:rPr>
          <w:color w:val="FF0000"/>
          <w:rtl w:val="1"/>
        </w:rPr>
        <w:t xml:space="preserve">فإن لم تكنْ بنتُ مَخاضٍ، فابنُ لَبُونٍ ذكر، إلى خَمسٍ وثلاثين،  </w:t>
      </w:r>
      <w:r>
        <w:rPr>
          <w:color w:val="FF0000"/>
          <w:rtl w:val="1"/>
        </w:rPr>
        <w:t xml:space="preserve">فإذا زادَتْ واحدةً، ففيها بنتُ لبونٍ إلى خمسٍ وأربعين،  </w:t>
      </w:r>
      <w:r>
        <w:rPr>
          <w:color w:val="FF0000"/>
          <w:rtl w:val="1"/>
        </w:rPr>
        <w:t xml:space="preserve">فإذا زادَتْ واحدةً، ففيها حِقَّةٌ طَرُوقَة الجَمَل، إلى ستِّين»  </w:t>
      </w:r>
      <w:r>
        <w:rPr>
          <w:color w:val="000000"/>
          <w:rtl w:val="1"/>
        </w:rPr>
        <w:t xml:space="preserve">ثم ساقَ مثلَ حديثِ الزُّهري، قال:  </w:t>
      </w:r>
      <w:r>
        <w:rPr>
          <w:color w:val="000000"/>
          <w:rtl w:val="1"/>
        </w:rPr>
        <w:t xml:space="preserve">«فإذا زادَتْ واحدَةً - يعني واحدةً وتسعينَ - ففِيها حِقَّتان طَرُوقتا الجَمَل، إلى عِشرِين ومئة،  </w:t>
      </w:r>
      <w:r>
        <w:rPr>
          <w:color w:val="000000"/>
          <w:rtl w:val="1"/>
        </w:rPr>
        <w:t xml:space="preserve">فإن كانت الإبلُ أكثرَ من ذلك، ففي كُلِّ خَمسينَ حِقَّةٌ. </w:t>
      </w:r>
      <w:r>
        <w:rPr>
          <w:color w:val="FF0000"/>
          <w:rtl w:val="1"/>
        </w:rPr>
        <w:t xml:space="preserve">ولا يُفرَّقُ بينَ مُجتَمِعٍ، ولا يُجْمَعُ بينَ متفرِّقٍ، خَشيةَ الصَّدَقة. </w:t>
      </w:r>
      <w:r>
        <w:rPr>
          <w:color w:val="FF0000"/>
          <w:rtl w:val="1"/>
        </w:rPr>
        <w:t xml:space="preserve">ولا يُؤخَذُ في الصَّدَقةِ هَرِمَةٌ، ولا ذاتُ عَوارٍ، ولا تَيسٌ، إلَّا أن يشاءَ المُصدِّقُ. </w:t>
      </w:r>
      <w:r>
        <w:rPr>
          <w:color w:val="FF0000"/>
          <w:rtl w:val="1"/>
        </w:rPr>
        <w:t xml:space="preserve">وفي النَّبات: ما سَقَتْه الأنهارُ أو سَقَت السَّماءُ العُشْرُ،  </w:t>
      </w:r>
      <w:r>
        <w:rPr>
          <w:color w:val="FF0000"/>
          <w:rtl w:val="1"/>
        </w:rPr>
        <w:t xml:space="preserve">وما سُقِي بالغَرْبِ، ففيه نِصفُ العُشُر». </w:t>
      </w:r>
      <w:r>
        <w:rPr>
          <w:color w:val="000000"/>
          <w:rtl w:val="1"/>
        </w:rPr>
        <w:t xml:space="preserve">وفي حديث عاصِم والحارث: «الصَّدَقة في كلِّ عام» قال زُهير: أحْسِبُه قال: «مَرّةً»،  </w:t>
      </w:r>
      <w:r>
        <w:rPr>
          <w:color w:val="000000"/>
          <w:rtl w:val="1"/>
        </w:rPr>
        <w:t xml:space="preserve">وفي حديث عاصم: «إذا لم يكُنْ في الإبلِ ابنةُ مَخاضٍ ولا ابنُ لَبونٍ، فعَشَرةُ دراهِمَ، أو شاتان». </w:t>
      </w:r>
    </w:p>
    <w:p>
      <w:pPr>
        <w:bidi w:val="1"/>
        <w:jc w:val="start"/>
      </w:pPr>
      <w:r>
        <w:rPr>
          <w:rtl w:val="1"/>
        </w:rPr>
        <w:t>درجة الحديث: صحيح / صحيح</w:t>
      </w:r>
    </w:p>
    <w:p>
      <w:pPr>
        <w:bidi w:val="1"/>
        <w:jc w:val="start"/>
      </w:pPr>
      <w:r>
        <w:rPr>
          <w:rtl w:val="1"/>
        </w:rPr>
        <w:t>الشرح: الدلالة: المصدر الإلهي - الكتاب والسنة - مصادر المعرفة</w:t>
      </w:r>
    </w:p>
    <w:p>
      <w:pPr>
        <w:bidi w:val="1"/>
        <w:jc w:val="start"/>
      </w:pPr>
      <w:r>
        <w:rPr>
          <w:rtl w:val="1"/>
        </w:rPr>
        <w:t>الشرح: الدلالة: صفة المال الذي يخرج للزكاة - الزكاة</w:t>
      </w:r>
    </w:p>
    <w:p>
      <w:pPr>
        <w:bidi w:val="1"/>
        <w:jc w:val="start"/>
      </w:pPr>
      <w:r>
        <w:rPr>
          <w:rtl w:val="1"/>
        </w:rPr>
        <w:t>الشرح: الدلالة: الدولة - مؤسسات التربية والتعليم</w:t>
      </w:r>
    </w:p>
    <w:p>
      <w:pPr>
        <w:bidi w:val="1"/>
        <w:jc w:val="start"/>
      </w:pPr>
      <w:r>
        <w:rPr>
          <w:rtl w:val="1"/>
        </w:rPr>
        <w:t>الشرح: الدلالة: التحبب والتودد والرحمة</w:t>
      </w:r>
    </w:p>
    <w:p>
      <w:pPr>
        <w:bidi w:val="1"/>
        <w:jc w:val="start"/>
      </w:pPr>
      <w:r>
        <w:rPr>
          <w:rtl w:val="1"/>
        </w:rPr>
        <w:t>الشرح: الدلالة: السنة - مصادر الدستور</w:t>
      </w:r>
    </w:p>
    <w:p>
      <w:pPr>
        <w:bidi w:val="1"/>
        <w:jc w:val="start"/>
      </w:pPr>
      <w:r>
        <w:rPr>
          <w:rtl w:val="1"/>
        </w:rPr>
        <w:t>الشرح: الدلالة: نصاب زكاة الذهب والفضة ومقدارها - الذهب والفضة والنقد</w:t>
      </w:r>
    </w:p>
    <w:p>
      <w:pPr>
        <w:bidi w:val="1"/>
        <w:jc w:val="start"/>
      </w:pPr>
      <w:r>
        <w:rPr>
          <w:rtl w:val="1"/>
        </w:rPr>
        <w:t>الشرح: الدلالة: الأصناف التي فيها الزكاة - الزروع والثمار</w:t>
      </w:r>
    </w:p>
    <w:p>
      <w:pPr>
        <w:bidi w:val="1"/>
        <w:jc w:val="start"/>
      </w:pPr>
      <w:r>
        <w:rPr>
          <w:rtl w:val="1"/>
        </w:rPr>
        <w:t>الشرح: الدلالة: مقدار الواجب منها - الزروع والثمار</w:t>
      </w:r>
    </w:p>
    <w:p>
      <w:pPr>
        <w:bidi w:val="1"/>
        <w:jc w:val="start"/>
      </w:pPr>
      <w:r>
        <w:rPr>
          <w:rtl w:val="1"/>
        </w:rPr>
        <w:t>الشرح: الدلالة: القوانين والأحكام (الحدود والقصاص والتعزير) - الضبط الاجتماعي</w:t>
      </w:r>
    </w:p>
    <w:p>
      <w:pPr>
        <w:bidi w:val="1"/>
        <w:jc w:val="start"/>
      </w:pPr>
      <w:r>
        <w:rPr>
          <w:rtl w:val="1"/>
        </w:rPr>
        <w:t>الشرح: الدلالة: توضيح المفهوم - الأساليب التعليمية</w:t>
      </w:r>
    </w:p>
    <w:p>
      <w:pPr>
        <w:bidi w:val="1"/>
        <w:jc w:val="start"/>
      </w:pPr>
      <w:r>
        <w:rPr>
          <w:rtl w:val="1"/>
        </w:rPr>
        <w:t>الشرح: الدلالة: ملك النصاب - شروط وجوب الزكاة في الذهب و الفضة و النقد</w:t>
      </w:r>
    </w:p>
    <w:p>
      <w:pPr>
        <w:bidi w:val="1"/>
        <w:jc w:val="start"/>
      </w:pPr>
      <w:r>
        <w:rPr>
          <w:rtl w:val="1"/>
        </w:rPr>
        <w:t>الشرح: الدلالة: نصاب زكاة الإبل ومقدارها - زكاة الأنعام</w:t>
      </w:r>
    </w:p>
    <w:p>
      <w:pPr>
        <w:bidi w:val="1"/>
        <w:jc w:val="start"/>
      </w:pPr>
      <w:r>
        <w:rPr>
          <w:rtl w:val="1"/>
        </w:rPr>
        <w:t>الشرح: الدلالة: نصاب زكاة البقر ومقدارها - زكاة الأنعام</w:t>
      </w:r>
    </w:p>
    <w:p>
      <w:pPr>
        <w:bidi w:val="1"/>
        <w:jc w:val="start"/>
      </w:pPr>
      <w:r>
        <w:rPr>
          <w:rtl w:val="1"/>
        </w:rPr>
        <w:t>الشرح: الدلالة: نصاب زكاة الغنم ومقدارها - زكاة الأنعام</w:t>
      </w:r>
    </w:p>
    <w:p>
      <w:pPr>
        <w:bidi w:val="1"/>
        <w:jc w:val="start"/>
      </w:pPr>
      <w:r>
        <w:rPr>
          <w:rtl w:val="1"/>
        </w:rPr>
        <w:t>الشرح: الدلالة: التحايل في الزكاة - مشروعية الزكاة وفضلها</w:t>
      </w:r>
    </w:p>
    <w:p>
      <w:pPr>
        <w:bidi w:val="1"/>
        <w:jc w:val="start"/>
      </w:pPr>
      <w:r>
        <w:rPr>
          <w:rtl w:val="1"/>
        </w:rPr>
        <w:t>الشرح: الدلالة: النصاب  - شروط وجوب الزكاة</w:t>
      </w:r>
    </w:p>
    <w:p>
      <w:pPr>
        <w:bidi w:val="1"/>
        <w:jc w:val="start"/>
      </w:pPr>
      <w:r>
        <w:rPr>
          <w:rtl w:val="1"/>
        </w:rPr>
        <w:t>الشرح: الدلالة: الدر والنسل - شروط الوجوب العامة لزكاة الأنعام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