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طرد الناس عند رمي الجمار-كتاب الحجّ-سنن الترمذي — رقم الحديث: 903 — الرقم الفرعي: 99 — الرقم الأصلي: 903</w:t>
        <w:br/>
      </w:r>
      <w:r>
        <w:rPr>
          <w:rtl w:val="1"/>
        </w:rPr>
        <w:t xml:space="preserve"> حدثنا أحمد بن منيع حدثنا مروان بن معاوية عن أيمن بن نابل عن قدامة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النّبيَّ ﷺ يَرمِي الجِمارَ على ناقتِهِ، ليس ضَرْبٌ ولا طَرْدٌ، ولا إلَيْكَ إلَيك.  </w:t>
      </w:r>
      <w:r>
        <w:rPr>
          <w:color w:val="000000"/>
          <w:rtl w:val="1"/>
        </w:rPr>
        <w:t xml:space="preserve">وفي الباب عن عبدِ الله بن حَنظلَة.  </w:t>
      </w:r>
      <w:r>
        <w:rPr>
          <w:color w:val="000000"/>
          <w:rtl w:val="1"/>
        </w:rPr>
        <w:t xml:space="preserve">حديثُ قُدامةَ بن عبدِ الله حديثٌ حسنٌ صحيح.  </w:t>
      </w:r>
      <w:r>
        <w:rPr>
          <w:color w:val="000000"/>
          <w:rtl w:val="1"/>
        </w:rPr>
        <w:t xml:space="preserve">وإنَّما نَعرفُ هذا الحديثَ من هذا الوَجه، وهو حديثُ أَيمنَ بنِ نابل، وهو ثقةٌ عندَ أَهلِ الحديث.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أناته ﷺ في أداء مناسك الحج - أناة النبي ﷺ وهدوؤه وطمأنينته </w:t>
      </w:r>
    </w:p>
    <w:p>
      <w:pPr>
        <w:bidi w:val="1"/>
        <w:jc w:val="start"/>
      </w:pPr>
      <w:r>
        <w:rPr>
          <w:rtl w:val="1"/>
        </w:rPr>
        <w:t xml:space="preserve">الشرح: الدلالة: رميه ﷺ الجمرات - حج النبي ﷺ وعمرته 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