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حقّ المرأة على زوجها-كتاب الرضاع-سنن الترمذي — رقم الحديث: 1163 — الرقم الفرعي: 99 — الرقم الأصلي: 1163</w:t>
        <w:br/>
      </w:r>
      <w:r>
        <w:rPr>
          <w:rtl w:val="1"/>
        </w:rPr>
        <w:t xml:space="preserve"> حدثنا الحسن بن عليّ الخلاّل أخبرنا الحسين بن عليّ الجُعفيّ عن زائدة عن شبيب بن غَرقدة عن سليمان بن عمرو بن الأحوص قال:حدثني أبي</w:t>
        <w:br/>
      </w:r>
      <w:r>
        <w:rPr>
          <w:color w:val="FF0000"/>
          <w:rtl w:val="1"/>
        </w:rPr>
        <w:t xml:space="preserve">أنّه شَهِدَ حجَّةَ الوَداع مع رسولِ الله ﷺ،  </w:t>
      </w:r>
      <w:r>
        <w:rPr>
          <w:color w:val="FF0000"/>
          <w:rtl w:val="1"/>
        </w:rPr>
        <w:t xml:space="preserve">فحَمِدَ اللهَ، وأَثنى عليه، وذَكَّر، ووَعَظَ،  </w:t>
      </w:r>
      <w:r>
        <w:rPr>
          <w:color w:val="FF0000"/>
          <w:rtl w:val="1"/>
        </w:rPr>
        <w:t xml:space="preserve">فذَكر في الحديثِ قِصّة،  </w:t>
      </w:r>
      <w:r>
        <w:rPr>
          <w:color w:val="FF0000"/>
          <w:rtl w:val="1"/>
        </w:rPr>
        <w:t xml:space="preserve">فقال: «أَلا واستَوصُوا بالنِّساءِ خيرًا، فإنّما هنَّ عَوانٍ عندَكم، ليس تَملِكُونَ منهنَّ شيئًا غيرَ ذلك، إلا أن يأتينَ بفاحشةٍ مبيِّنة، فإن فعَلْنَ فاهجُروهُنَّ في المَضاجع، واضرِبوهنَّ ضربًا غيرَ مُبرِّح، فإن أَطعنَكم فلا تَبغُوا عليهِنَّ سَبيلًا،  </w:t>
      </w:r>
      <w:r>
        <w:rPr>
          <w:color w:val="FF0000"/>
          <w:rtl w:val="1"/>
        </w:rPr>
        <w:t xml:space="preserve">ألا إنَّ لكُم على نسائِكم حقًّا، ولنسائِكم عليكُم حقًّا،  </w:t>
      </w:r>
      <w:r>
        <w:rPr>
          <w:color w:val="FF0000"/>
          <w:rtl w:val="1"/>
        </w:rPr>
        <w:t xml:space="preserve">فأمّا حقُّكم على نسائِكم فلا يُوطِئْنَ فرُشَكُم مَن تكرَهون، ولا يأذَنَّ في بُيوتِكم لِمَن تكرَهون،  </w:t>
      </w:r>
      <w:r>
        <w:rPr>
          <w:color w:val="FF0000"/>
          <w:rtl w:val="1"/>
        </w:rPr>
        <w:t xml:space="preserve">ألا وحقُّهنَّ عليكُم أن تُحسِنُوا إليهنَّ في كِسوتِهنَّ وطعامِهنَّ. </w:t>
      </w:r>
      <w:r>
        <w:rPr>
          <w:color w:val="000000"/>
          <w:rtl w:val="1"/>
        </w:rPr>
        <w:t xml:space="preserve">هذا حديثٌ حسنٌ صحيح. </w:t>
      </w:r>
      <w:r>
        <w:rPr>
          <w:color w:val="000000"/>
          <w:rtl w:val="1"/>
        </w:rPr>
        <w:t xml:space="preserve">ومعنى قولهِ: «عوانٍ عندكم» يعني: أَسرَى في أَيديكُم. </w:t>
      </w:r>
    </w:p>
    <w:p>
      <w:pPr>
        <w:bidi w:val="1"/>
        <w:jc w:val="start"/>
      </w:pPr>
      <w:r>
        <w:rPr>
          <w:rtl w:val="1"/>
        </w:rPr>
        <w:t>درجة الحديث: صحيح لغيره</w:t>
      </w:r>
    </w:p>
    <w:p>
      <w:pPr>
        <w:bidi w:val="1"/>
        <w:jc w:val="start"/>
      </w:pPr>
      <w:r>
        <w:rPr>
          <w:rtl w:val="1"/>
        </w:rPr>
        <w:t>الشرح: الدلالة: في يوم عرفة - حجة الوداع وما تلاها من أحداث</w:t>
      </w:r>
    </w:p>
    <w:p>
      <w:pPr>
        <w:bidi w:val="1"/>
        <w:jc w:val="start"/>
      </w:pPr>
      <w:r>
        <w:rPr>
          <w:rtl w:val="1"/>
        </w:rPr>
        <w:t>الشرح: الدلالة: معنى نشوز الزوجة وعلاجه - نشوز الزوجة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