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176 — الرقم الفرعي: 99 — الرقم الأصلي: 176</w:t>
        <w:br/>
      </w:r>
      <w:r>
        <w:rPr>
          <w:rtl w:val="1"/>
        </w:rPr>
        <w:t xml:space="preserve"> حدثنا أبو معاوية قال:حدثنا الأعمش عن إبراهيم عن عابِس بن ربيعة</w:t>
        <w:br/>
      </w:r>
      <w:r>
        <w:rPr>
          <w:color w:val="000000"/>
          <w:rtl w:val="1"/>
        </w:rPr>
        <w:t xml:space="preserve">قَالَ: رَأَيتُ عُمَرَ يُقبِّل الحَجَرَ، وَيَقُولُ: إِنِّي لأُقبِّلكَ وَأَعلَمُ أنكَ حَجَرٌ، وَلَوْلا أَني رَأَيتُ رَسُولَ اللهِ ﷺ يُقبِّلكَ لَمْ أُقبِّلكَ.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