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الرطب والتمر-كتاب الأطعمة-صحيح البخاري — رقم الحديث: 5443 — الرقم الفرعي: 99 — الرقم الأصلي: 5443</w:t>
        <w:br/>
      </w:r>
      <w:r>
        <w:rPr>
          <w:rtl w:val="1"/>
        </w:rPr>
        <w:t xml:space="preserve"> حدثنا سعيد بن أبي مريم حدثنا أبو غسان قال:حدثني أبو حازم عن إبراهيم بن عبد الرحمن بن عبد الله بن أبي ربيعة عن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بالمدينةِ يهوديٌّ، وكان يُسْلِفُني في تَمري إلى الجِدادِ،  </w:t>
      </w:r>
      <w:r>
        <w:rPr>
          <w:color w:val="FF0000"/>
          <w:rtl w:val="1"/>
        </w:rPr>
        <w:t xml:space="preserve">وكانت لجابرٍ الأرضُ الَّتي بطريقِ رُومةَ،  </w:t>
      </w:r>
      <w:r>
        <w:rPr>
          <w:color w:val="FF0000"/>
          <w:rtl w:val="1"/>
        </w:rPr>
        <w:t xml:space="preserve">فجَلَسَتْ، فخَلَا عامًا،  </w:t>
      </w:r>
      <w:r>
        <w:rPr>
          <w:color w:val="FF0000"/>
          <w:rtl w:val="1"/>
        </w:rPr>
        <w:t xml:space="preserve">فجاءَني اليهوديُّ عندَ الجَدَادِ ولم أجُدَّ منها شيئًا،  </w:t>
      </w:r>
      <w:r>
        <w:rPr>
          <w:color w:val="FF0000"/>
          <w:rtl w:val="1"/>
        </w:rPr>
        <w:t xml:space="preserve">فجَعَلْتُ أستَنظِرُه إلى قابلٍ فيَأْبَى،  </w:t>
      </w:r>
      <w:r>
        <w:rPr>
          <w:color w:val="FF0000"/>
          <w:rtl w:val="1"/>
        </w:rPr>
        <w:t xml:space="preserve">فأُخبِرَ بذلكَ النبيُّ ﷺ فقال لأصحابه: «امشُوا نَسْتَنظِرْ لجابرٍ من اليهوديِّ».  </w:t>
      </w:r>
      <w:r>
        <w:rPr>
          <w:color w:val="FF0000"/>
          <w:rtl w:val="1"/>
        </w:rPr>
        <w:t xml:space="preserve">فَجاؤُوني في نَخْلي، فجَعَلَ النبيُّ ﷺ يُكلِّمُ اليهوديَّ فيقولُ: أبا القاسمِ لا أُنظِرُه،  </w:t>
      </w:r>
      <w:r>
        <w:rPr>
          <w:color w:val="FF0000"/>
          <w:rtl w:val="1"/>
        </w:rPr>
        <w:t xml:space="preserve">فلمّا رأى النبيُّ ﷺ قامَ فطافَ في النَّخْلِ، ثمَّ جاءَه فكَلَّمَه فأبَى،  </w:t>
      </w:r>
      <w:r>
        <w:rPr>
          <w:color w:val="FF0000"/>
          <w:rtl w:val="1"/>
        </w:rPr>
        <w:t xml:space="preserve">فقُمْتُ فجئتُ بقليلِ رُطَبٍ فوَضَعتُه بينَ يَدَي النبيِّ ﷺ فأكَلَ،  </w:t>
      </w:r>
      <w:r>
        <w:rPr>
          <w:color w:val="FF0000"/>
          <w:rtl w:val="1"/>
        </w:rPr>
        <w:t xml:space="preserve">ثمَّ قال: «أينَ عَرِيشُكَ يا جابرُ؟»، فأخبَرْتُه، فقال: «افرُشْ لي فيه». ففَرَشْتُه فدَخَلَ فرَقَدَ،  </w:t>
      </w:r>
      <w:r>
        <w:rPr>
          <w:color w:val="FF0000"/>
          <w:rtl w:val="1"/>
        </w:rPr>
        <w:t xml:space="preserve">ثمَّ استَيقَظَ فجئتُه بقَبْضةٍ أُخرَى فأكَلَ منها،  </w:t>
      </w:r>
      <w:r>
        <w:rPr>
          <w:color w:val="FF0000"/>
          <w:rtl w:val="1"/>
        </w:rPr>
        <w:t xml:space="preserve">ثمَّ قامَ فكَلَّمَ اليهوديَّ فأبَى عليه،  </w:t>
      </w:r>
      <w:r>
        <w:rPr>
          <w:color w:val="FF0000"/>
          <w:rtl w:val="1"/>
        </w:rPr>
        <w:t xml:space="preserve">فقامَ في الرِّطاب في النَّخْلِ الثّانيةَ، ثمَّ قال: «يا جابرُ جُدَّ واقضِ».  </w:t>
      </w:r>
      <w:r>
        <w:rPr>
          <w:color w:val="FF0000"/>
          <w:rtl w:val="1"/>
        </w:rPr>
        <w:t xml:space="preserve">فوَقَفَ في الجَدادِ، فجَدَدْتُ منها ما قَضَيتُه وفَضَلَ منه،  </w:t>
      </w:r>
      <w:r>
        <w:rPr>
          <w:color w:val="FF0000"/>
          <w:rtl w:val="1"/>
        </w:rPr>
        <w:t xml:space="preserve">فخَرَجْتُ حتَّى جئتُ النبيَّ ﷺ فبَشَّرْتُه فقال: «أشهَدُ أنّي رسولُ الله». </w:t>
      </w:r>
    </w:p>
    <w:p>
      <w:pPr>
        <w:bidi w:val="1"/>
        <w:jc w:val="start"/>
      </w:pPr>
      <w:r>
        <w:rPr>
          <w:rtl w:val="1"/>
        </w:rPr>
        <w:t>الشرح: الدلالة: * قيمة التعاون في قضاء حوائج المسلمين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الثمر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>الشرح: الدلالة: عصمة دماء أهل الذمة وأموالهم - حقوق أهل الذمة</w:t>
      </w:r>
    </w:p>
    <w:p>
      <w:pPr>
        <w:bidi w:val="1"/>
        <w:jc w:val="start"/>
      </w:pPr>
      <w:r>
        <w:rPr>
          <w:rtl w:val="1"/>
        </w:rPr>
        <w:t>الشرح: الدلالة: حرية التملك والعمل لأهل الذمة - حقوق أهل الذمة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