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الذبيحة بالمروة-كتاب الضحايا-سنن أبي داود — رقم الحديث: 2822 — الرقم الفرعي: 99 — الرقم الأصلي: 2822</w:t>
        <w:br/>
      </w:r>
      <w:r>
        <w:rPr>
          <w:rtl w:val="1"/>
        </w:rPr>
        <w:t xml:space="preserve"> حدثنا مُسدّد أنّ عبد الواحد بن زياد و حمّاداً ملاحظة حدثاهم،المعنى واحد عن عاصم عن الشعبيّ عن محمد بن صفوان أو صفوان بن محمد</w:t>
        <w:br/>
      </w:r>
      <w:r>
        <w:rPr>
          <w:color w:val="FF0000"/>
          <w:rtl w:val="1"/>
        </w:rPr>
        <w:t xml:space="preserve">قال: اصَّدْتُ أرنبَين </w:t>
      </w:r>
      <w:r>
        <w:rPr>
          <w:color w:val="FF0000"/>
          <w:rtl w:val="1"/>
        </w:rPr>
        <w:t xml:space="preserve">فذبحتُهما بمَروةِ، فسألتُ رسولَ الله ﷺ عنهما، فأمرني بأكْلِهما.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الأرنب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الذكاة الاضطرارية - الذبائح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