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التطوّع في السفر-كتاب إقامة الصلاة-سنن ابن ماجة — رقم الحديث: 1072 — الرقم الفرعي: 99 — الرقم الأصلي: 1072</w:t>
        <w:br/>
      </w:r>
      <w:r>
        <w:rPr>
          <w:rtl w:val="1"/>
        </w:rPr>
        <w:t xml:space="preserve"> حدثنا أبو بكر بن خلاّد ثنا وكيع ثنا أسامة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طاووسًا عن السُّبْحةِ في السَّفَر،  </w:t>
      </w:r>
      <w:r>
        <w:rPr>
          <w:color w:val="000000"/>
          <w:rtl w:val="1"/>
        </w:rPr>
        <w:t xml:space="preserve">والحسنُ بنُ مُسلِمِ بن يَنَّاقٍ جالسٌ عندَه، فقال: حدَّثني طاووسٌ، أنه سَمِعَ ابنَ عبّاسٍ يقول:  </w:t>
      </w:r>
      <w:r>
        <w:rPr>
          <w:color w:val="000000"/>
          <w:rtl w:val="1"/>
        </w:rPr>
        <w:t xml:space="preserve">فرَضَ رَسولُ الله ﷺ صلاةَ الحَضَر وصَلاةَ السَّفَر،  </w:t>
      </w:r>
      <w:r>
        <w:rPr>
          <w:color w:val="000000"/>
          <w:rtl w:val="1"/>
        </w:rPr>
        <w:t xml:space="preserve">فكُنّا نُصلِّي في الحَضَر قبلَها وبعدَها،  </w:t>
      </w:r>
      <w:r>
        <w:rPr>
          <w:color w:val="FF0000"/>
          <w:rtl w:val="1"/>
        </w:rPr>
        <w:t xml:space="preserve">وكُنّا نُصلِّي في السَّفر قبلَها وبعدَها.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