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اليمين الغموس-كتاب الأيمان-صحيح البخاري — رقم الحديث: 6675 — الرقم الفرعي: 99 — الرقم الأصلي: 6675</w:t>
        <w:br/>
      </w:r>
      <w:r>
        <w:rPr>
          <w:rtl w:val="1"/>
        </w:rPr>
        <w:t xml:space="preserve"> حدثنا محمد بن مقاتل أخبرنا النضر أخبرنا شعبة حدثنا فراس قال:سمعت الشعبيّ عن عبد الله بن عمرو عن النبيّ صلى الله عليه وسلم</w:t>
        <w:br/>
      </w:r>
      <w:r>
        <w:rPr>
          <w:color w:val="FF0000"/>
          <w:rtl w:val="1"/>
        </w:rPr>
        <w:t xml:space="preserve">قال: «الكبائرُ: الإشْراكُ بالله، وعُقُوقُ الوالدَينِ، وقَتْلُ النَّفْسِ، واليمينُ الغَمُوسُ». 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عقوق الوالدين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اليمين الفاجرة - اليمين والنكول</w:t>
      </w:r>
    </w:p>
    <w:p>
      <w:pPr>
        <w:bidi w:val="1"/>
        <w:jc w:val="start"/>
      </w:pPr>
      <w:r>
        <w:rPr>
          <w:rtl w:val="1"/>
        </w:rPr>
        <w:t>الشرح: الدلالة: قتل النفس (الانتحار) - القتل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