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غزوة أُحد-كتاب الجهاد والسّيَر-صحيح مسلم — رقم الحديث: 1789 — الرقم الفرعي: 99 — الرقم الأصلي: 1789</w:t>
        <w:br/>
      </w:r>
      <w:r>
        <w:rPr>
          <w:rtl w:val="1"/>
        </w:rPr>
        <w:t xml:space="preserve"> وحدثنا هدّاب بن خالد الأزديّ حدثنا حمّاد بن سلمة عن عليّ بن زيد و ثابت البُنانيّ عن أنس بن مالك</w:t>
        <w:br/>
      </w:r>
      <w:r>
        <w:rPr>
          <w:color w:val="FF0000"/>
          <w:rtl w:val="1"/>
        </w:rPr>
        <w:t xml:space="preserve">أنَّ رسولَ الله ﷺ أُفرِدَ يومَ أحدٍ في سبعةٍ من الأنصار، ورَجُلَين مِن قُريش،  </w:t>
      </w:r>
      <w:r>
        <w:rPr>
          <w:color w:val="FF0000"/>
          <w:rtl w:val="1"/>
        </w:rPr>
        <w:t xml:space="preserve">فلمّا رَهِقوه، قال: «مَن يَردُّهم عنّا وله الجنّة» أو: «هو رَفِيقي في الجنّة؟»،  </w:t>
      </w:r>
      <w:r>
        <w:rPr>
          <w:color w:val="FF0000"/>
          <w:rtl w:val="1"/>
        </w:rPr>
        <w:t xml:space="preserve">فتقدَّم رجلٌ مِن الأنصار، فقاتَلَ حتّى قُتِل،  </w:t>
      </w:r>
      <w:r>
        <w:rPr>
          <w:color w:val="FF0000"/>
          <w:rtl w:val="1"/>
        </w:rPr>
        <w:t xml:space="preserve">ثم رَهِقُوه أيضًا، فقال: «مَن يَردُّهم عنّا وله الجنّة» أو «هو رَفِيقِي في الجنّة؟»  </w:t>
      </w:r>
      <w:r>
        <w:rPr>
          <w:color w:val="FF0000"/>
          <w:rtl w:val="1"/>
        </w:rPr>
        <w:t xml:space="preserve">فتقدَّم رجلٌ مِن الأنصار، فقاتَلَ حتّى قُتِل،  </w:t>
      </w:r>
      <w:r>
        <w:rPr>
          <w:color w:val="FF0000"/>
          <w:rtl w:val="1"/>
        </w:rPr>
        <w:t xml:space="preserve">فلم يَزَل كذلك حتَّى قُتِل السّبعةُ،  </w:t>
      </w:r>
      <w:r>
        <w:rPr>
          <w:color w:val="FF0000"/>
          <w:rtl w:val="1"/>
        </w:rPr>
        <w:t xml:space="preserve">فقال رسولُ الله ﷺ لصاحِبَيه: «ما أنصَفْنا أصحابَنا». 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p>
      <w:pPr>
        <w:bidi w:val="1"/>
        <w:jc w:val="start"/>
      </w:pPr>
      <w:r>
        <w:rPr>
          <w:rtl w:val="1"/>
        </w:rPr>
        <w:t>الشرح: الدلالة: تاسعاً: الشجاعة في القتال وعدم الخوف من العدو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رفقاء النبي ﷺ في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السبعة الأنصاريون - شهداء أحد</w:t>
      </w:r>
    </w:p>
    <w:p>
      <w:pPr>
        <w:bidi w:val="1"/>
        <w:jc w:val="start"/>
      </w:pPr>
      <w:r>
        <w:rPr>
          <w:rtl w:val="1"/>
        </w:rPr>
        <w:t>الشرح: الدلالة: فضل انغماس الرجل الشجاع أو الفئة القليلة في العدو رغبة في الشهادة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