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كراهية الشرب قائماً-كتاب الأشربة-صحيح مسلم — رقم الحديث: 2024 — الرقم الفرعي: 1 — الرقم الأصلي: 2024</w:t>
        <w:br/>
      </w:r>
      <w:r>
        <w:rPr>
          <w:rtl w:val="1"/>
        </w:rPr>
        <w:t xml:space="preserve"> حدثنا هدّاب بن خالد حدثنا همّام حدثنا قتادة عن أنس</w:t>
        <w:br/>
      </w:r>
      <w:r>
        <w:rPr>
          <w:color w:val="FF0000"/>
          <w:rtl w:val="1"/>
        </w:rPr>
        <w:t xml:space="preserve">أنَّ النّبيَّ ﷺ زَجَرَ عن الشُّربِ قائمًا. 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عدم الشرب قائما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