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قول النبيّ صلى الله عليه وسلم:لا تنقشوا على خواتيمكم عربياً-كتاب الزينة-سنن النسائي — رقم الحديث: 5209 — الرقم الفرعي: 99 — الرقم الأصلي: 5209</w:t>
        <w:br/>
      </w:r>
      <w:r>
        <w:rPr>
          <w:rtl w:val="1"/>
        </w:rPr>
        <w:t xml:space="preserve"> أخبرنا مجاهد بن موسى الخوارزميّ ملاحظة ببغداد قال:حدثنا هُشيم قال:أنبأنا العوّام بن حوشب عن أزهر بن راشد عن أنس بن مالك قال:قال رسول الله صلى الله عليه وسلم</w:t>
        <w:br/>
      </w:r>
      <w:r>
        <w:rPr>
          <w:color w:val="FF0000"/>
          <w:rtl w:val="1"/>
        </w:rPr>
        <w:t xml:space="preserve">«لا تَستَضيئُوا بنارِ المُشركين،  </w:t>
      </w:r>
      <w:r>
        <w:rPr>
          <w:color w:val="FF0000"/>
          <w:rtl w:val="1"/>
        </w:rPr>
        <w:t xml:space="preserve">ولا تَنقُشوا على خَواتِيمِكُم عرَبيًّا».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عدم الاستعانة بالمشركين،،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