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5321 — الرقم الفرعي: 99 — الرقم الأصلي: 5321</w:t>
        <w:br/>
      </w:r>
      <w:r>
        <w:rPr>
          <w:rtl w:val="1"/>
        </w:rPr>
        <w:t xml:space="preserve"> حدثنا عبد الوهاب بن عبد المجيد عن أيوب عن نافع أنّ ابن عمر</w:t>
        <w:br/>
      </w:r>
      <w:r>
        <w:rPr>
          <w:color w:val="000000"/>
          <w:rtl w:val="1"/>
        </w:rPr>
        <w:t xml:space="preserve">طلَّق امرَأَتهُ وَهي حَائضٌ، فَسألَ عمَرُ النَّبِيَّ ﷺ فأَمَرَهُ أَنْ يُراجِعَها، ثُمَّ يُمْهلَها حَتَّى تَحيضَ حَيْضَة أُخْرَى، ثُمَّ يُمْهلَها حتّى تَطهُرَ، ثُمَّ يُطَلّقَها قَبلَ أَنْ يَمسَّهَا،  </w:t>
      </w:r>
      <w:r>
        <w:rPr>
          <w:color w:val="000000"/>
          <w:rtl w:val="1"/>
        </w:rPr>
        <w:t xml:space="preserve">فَتِلكَ الْعِدَّةُ الَّتِي أَمرَ اللهُ أَنْ تُطَلَّقَ لَها النّساءُ، وَكَانَ ابْنُ عُمَرَ إِذَا سُئلَ عَن الرَّجُلِ يطَلّقُ امْرَأته وَهِيَ حَائِض، يَقُولُ:  </w:t>
      </w:r>
      <w:r>
        <w:rPr>
          <w:color w:val="000000"/>
          <w:rtl w:val="1"/>
        </w:rPr>
        <w:t xml:space="preserve">إِمَّا أَنتَ طَلَّقتَها وَاحدةً أَوِ اثنتينِ، فَإِنَّ رَسُولَ اللهِ ﷺ أَمَرَهُ أَنْ يُرَاجِعَها، ثُمَّ يُمْهلَها حَتَّى تَحِيضَ حَيْضَةً أُخْرَى، ثُمَّ يُمْهِلها حَتَّى تَطْهُرَ، ثُمَّ يُطَلّقها إِنْ لَمْ يُرِدْ إِمْسَاكَهَا،  </w:t>
      </w:r>
      <w:r>
        <w:rPr>
          <w:color w:val="000000"/>
          <w:rtl w:val="1"/>
        </w:rPr>
        <w:t xml:space="preserve">وَإِمَّا أَنْتَ طَلَّقْتَهَا ثَلاثًا فَقدْ عَصَيْتَ الله تَعَالَى فِيمَا أَمرَكَ به مِنْ طَلَاقِ امْرَأَتِكَ وَبَانَتْ مِنْكَ وَبِنْتَ مِنْهَا.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