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838 — الرقم الفرعي: 99 — الرقم الأصلي: 838 — ج: 1 — ص: 106</w:t>
        <w:br/>
      </w:r>
      <w:r>
        <w:rPr>
          <w:rtl w:val="1"/>
        </w:rPr>
        <w:t xml:space="preserve"> حدثنا عفّان حدثنا حمّاد أنبأنا عطاء بن السائب عن أبيه عن عليّ</w:t>
        <w:br/>
      </w:r>
      <w:r>
        <w:rPr>
          <w:color w:val="000000"/>
          <w:rtl w:val="1"/>
        </w:rPr>
        <w:t xml:space="preserve">أنَّ رَسولَ الله ﷺ لمَّا زوَّجَه فاطمةَ بَعَثَ معه بخَميلةٍ، ووِسادَةٍ من أَدَمٍ حَشْوُها لِيفٌ، ورَحَيَينِ، وسِقاءٍ، وجرَّتَين،  </w:t>
      </w:r>
      <w:r>
        <w:rPr>
          <w:color w:val="000000"/>
          <w:rtl w:val="1"/>
        </w:rPr>
        <w:t xml:space="preserve">فقال عليٌّ لِفاطِمةَ ذاتَ يوم: واللهِ لقد سَنَوتُ حتى لقد اشتَكَيتُ صَدْري،  </w:t>
      </w:r>
      <w:r>
        <w:rPr>
          <w:color w:val="000000"/>
          <w:rtl w:val="1"/>
        </w:rPr>
        <w:t xml:space="preserve">قال: وقد جاءَ اللهُ أَباكِ بسَبْيٍ، فاذهَبي فاستَخدِمِيه،  </w:t>
      </w:r>
      <w:r>
        <w:rPr>
          <w:color w:val="FF0000"/>
          <w:rtl w:val="1"/>
        </w:rPr>
        <w:t xml:space="preserve">فقالت: وأنا واللهِ قد طحَنتُ حتى مَجِلَتْ يدايَ،  </w:t>
      </w:r>
      <w:r>
        <w:rPr>
          <w:color w:val="000000"/>
          <w:rtl w:val="1"/>
        </w:rPr>
        <w:t xml:space="preserve">فأَتت النّبيَّ ﷺ، فقال: «ما جاءَ بكِ أي بُنيّة؟» قالت: جئتُ لأُسلِّمَ عليك،  </w:t>
      </w:r>
      <w:r>
        <w:rPr>
          <w:color w:val="000000"/>
          <w:rtl w:val="1"/>
        </w:rPr>
        <w:t xml:space="preserve">واستَحْيَتْ أن تَسألَه، ورَجَعَتْ، فقال: ما فعَلتِ؟ قالت: استَحيَيتُ أن أَسألَه،  </w:t>
      </w:r>
      <w:r>
        <w:rPr>
          <w:color w:val="000000"/>
          <w:rtl w:val="1"/>
        </w:rPr>
        <w:t xml:space="preserve">فأَتيناهُ جَميعًا، فقال عليٌّ: يا رسولَ الله، واللهِ لقد سَنَوتُ حتى اشتَكَيتُ صَدْري،  </w:t>
      </w:r>
      <w:r>
        <w:rPr>
          <w:color w:val="FF0000"/>
          <w:rtl w:val="1"/>
        </w:rPr>
        <w:t xml:space="preserve">وقالت فاطِمةُ: قد طَحنتُ حتى مَجِلَتْ يدايَ،  </w:t>
      </w:r>
      <w:r>
        <w:rPr>
          <w:color w:val="FF0000"/>
          <w:rtl w:val="1"/>
        </w:rPr>
        <w:t xml:space="preserve">وقد جاءكَ اللهُ بسَبْيٍ وسَعَة، فأَخدِمْنا،  </w:t>
      </w:r>
      <w:r>
        <w:rPr>
          <w:color w:val="FF0000"/>
          <w:rtl w:val="1"/>
        </w:rPr>
        <w:t xml:space="preserve">فقالَ رسولُ الله ﷺ: «واللهِ لا أُعطِيكُما وأَدَعُ أَهلَ الصُّفَّة تَطوَى بُطونُهم، لا أَجدُ ما أُنفِقُ عليهم، ولكنِّي أَبيعُهم وأُنفِقُ عليهم أَثمانَهم»،  </w:t>
      </w:r>
      <w:r>
        <w:rPr>
          <w:color w:val="FF0000"/>
          <w:rtl w:val="1"/>
        </w:rPr>
        <w:t xml:space="preserve">فرَجَعا، فأَتاهُما النَّبيُّ ﷺ وقد دَخَلا في قَطِيفَتِهما، إذا غطَّتْ رؤوسَهُما تكشَّفتْ أَقدامُهما، وإذا غطّيا أَقدامَهما تكشَّفتْ رؤوسُهما، فثارا، فقال: «مَكانَكُما»،  </w:t>
      </w:r>
      <w:r>
        <w:rPr>
          <w:color w:val="FF0000"/>
          <w:rtl w:val="1"/>
        </w:rPr>
        <w:t xml:space="preserve">ثم قال: «ألَا أُخبِرُكُما بخَيرٍ ممّا سألتُماني؟» قالا: بلى. فقال: «كلماتٌ علَّمَنيهِنَّ جِبريل»،  </w:t>
      </w:r>
      <w:r>
        <w:rPr>
          <w:color w:val="FF0000"/>
          <w:rtl w:val="1"/>
        </w:rPr>
        <w:t xml:space="preserve">فقال: «تُسبِّحانِ في دُبُرِ كلِّ صلاةٍ عشْرًا، وتَحمَدانِ عشْرًا، وتُكبِّرانِ عشْرًا،  </w:t>
      </w:r>
      <w:r>
        <w:rPr>
          <w:color w:val="FF0000"/>
          <w:rtl w:val="1"/>
        </w:rPr>
        <w:t xml:space="preserve">وإذا أَويتُما إلى فِراشِكُما فسَبِّحا ثلاثًا وثلاثين، واحمَدَا ثلاثًا وثلاثين، وكبِّرا أَربعًا وثلاثين»  </w:t>
      </w:r>
      <w:r>
        <w:rPr>
          <w:color w:val="FF0000"/>
          <w:rtl w:val="1"/>
        </w:rPr>
        <w:t xml:space="preserve">قال: فواللهِ ما تَركتُهُنَّ منذُ علَّمَنيهِنَّ رَسولُ الله ﷺ.  </w:t>
      </w:r>
      <w:r>
        <w:rPr>
          <w:color w:val="000000"/>
          <w:rtl w:val="1"/>
        </w:rPr>
        <w:t xml:space="preserve">قال: فقالَ له ابنُ الكَوَّاء: ولا لَيلةَ صِفِّين؟ فقال: قاتَلَكُم اللهُ يا أَهلَ العِراق، نعم، ولا لَيلةَ صِفِّين.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قيمة عمل المرأة - قيم حقوق العمال</w:t>
      </w:r>
    </w:p>
    <w:p>
      <w:pPr>
        <w:bidi w:val="1"/>
        <w:jc w:val="start"/>
      </w:pPr>
      <w:r>
        <w:rPr>
          <w:rtl w:val="1"/>
        </w:rPr>
        <w:t>الشرح: الدلالة: عدله ﷺ في عدم إيثار أهل بيته بشيء دون الناس - عدل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تعليمه ﷺ عليًا وفاطمة بعض الأذكار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