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صلى عليه أربعون شُفّعوا فيه-كتاب الجنائز-صحيح مسلم — رقم الحديث: 948 — الرقم الفرعي: 99 — الرقم الأصلي: 948</w:t>
        <w:br/>
      </w:r>
      <w:r>
        <w:rPr>
          <w:rtl w:val="1"/>
        </w:rPr>
        <w:t xml:space="preserve"> حدثنا هارون بن معروف و هارون بن سعيد الأيْليّ و الوليد بن شُجاع السَّكونيّ ملاحظة قال الوليد:حدثني،وقال الآخران: حدثنا ابن وهْب أخبرني أبو صخر عن شَريك بن عبد الله بن أبي نَمِر عن كُرَيب ملاحظة مولى ابن عباس</w:t>
        <w:br/>
      </w:r>
      <w:r>
        <w:rPr>
          <w:color w:val="000000"/>
          <w:rtl w:val="1"/>
        </w:rPr>
        <w:t xml:space="preserve">عن عبدِ الله بنِ عبّاسٍ، أنّه ماتَ ابنٌ له بقُدَيد - أو بعُسْفان -  </w:t>
      </w:r>
      <w:r>
        <w:rPr>
          <w:color w:val="000000"/>
          <w:rtl w:val="1"/>
        </w:rPr>
        <w:t xml:space="preserve">فقال: يا كُرَيب، انظُر ما اجتَمَعَ له من الناس، قال: فخَرجتُ، فإذا ناسٌ قد اجتَمَعوا له، فأخبرتُه،  </w:t>
      </w:r>
      <w:r>
        <w:rPr>
          <w:color w:val="000000"/>
          <w:rtl w:val="1"/>
        </w:rPr>
        <w:t xml:space="preserve">فقال: تقولُ هم أَربَعون؟ قال: نعم، قال: أَخرِجُوه، فإنِّي سَمِعتُ رَسولَ الله ﷺ يقول:  </w:t>
      </w:r>
      <w:r>
        <w:rPr>
          <w:color w:val="FF0000"/>
          <w:rtl w:val="1"/>
        </w:rPr>
        <w:t xml:space="preserve">«ما مِن رجلٍ مُسلمٍ يَموتُ، فيَقومُ على جِنازتِه أَربعونَ رجلًا، لا يُشرِكونَ بالله شيئًا، إلّا شفَّعهم اللهُ فيه».  </w:t>
      </w:r>
      <w:r>
        <w:rPr>
          <w:color w:val="000000"/>
          <w:rtl w:val="1"/>
        </w:rPr>
        <w:t xml:space="preserve">وفي روايةِ ابنِ معروف: عن شَريكِ بن أَبي نَمِر، عن كُرَيب، عن ابن عبّاس. </w:t>
      </w:r>
    </w:p>
    <w:p>
      <w:pPr>
        <w:bidi w:val="1"/>
        <w:jc w:val="start"/>
      </w:pPr>
      <w:r>
        <w:rPr>
          <w:rtl w:val="1"/>
        </w:rPr>
        <w:t>الشرح: الدلالة: مناقب آل البيت</w:t>
      </w:r>
    </w:p>
    <w:p>
      <w:pPr>
        <w:bidi w:val="1"/>
        <w:jc w:val="start"/>
      </w:pPr>
      <w:r>
        <w:rPr>
          <w:rtl w:val="1"/>
        </w:rPr>
        <w:t>الشرح: الدلالة: فضل الصلاة على الجنازة وتشييعها - صلاة الجنازة</w:t>
      </w:r>
    </w:p>
    <w:p>
      <w:pPr>
        <w:bidi w:val="1"/>
        <w:jc w:val="start"/>
      </w:pPr>
      <w:r>
        <w:rPr>
          <w:rtl w:val="1"/>
        </w:rPr>
        <w:t>الشرح: الدلالة: مناقب العباس بن عبد المطلب وذريته - مناقب آل البيت</w:t>
      </w:r>
    </w:p>
    <w:p>
      <w:pPr>
        <w:bidi w:val="1"/>
        <w:jc w:val="start"/>
      </w:pPr>
      <w:r>
        <w:rPr>
          <w:rtl w:val="1"/>
        </w:rPr>
        <w:t>الشرح: الدلالة: التوحيد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الوحدة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الشفاعة للميت بالعدد وغيره - صلاة الجنازة</w:t>
      </w:r>
    </w:p>
    <w:p>
      <w:pPr>
        <w:bidi w:val="1"/>
        <w:jc w:val="start"/>
      </w:pPr>
      <w:r>
        <w:rPr>
          <w:rtl w:val="1"/>
        </w:rPr>
        <w:t>الشرح: الدلالة: شفاعة رجال من أمة محمد ﷺ - شفاعة غير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