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افتتاح الصلاة-كتاب الصلاة-سنن أبي داود — رقم الحديث: 740 — الرقم الفرعي: 99 — الرقم الأصلي: 740</w:t>
        <w:br/>
      </w:r>
      <w:r>
        <w:rPr>
          <w:rtl w:val="1"/>
        </w:rPr>
        <w:t xml:space="preserve"> حدثنا قتيبة بن سعيد و محمد بن أبان ملاحظة المعنى قالا:ثنا النضر بن كثير ملاحظة يعني السعديّ</w:t>
        <w:br/>
      </w:r>
      <w:r>
        <w:rPr>
          <w:color w:val="000000"/>
          <w:rtl w:val="1"/>
        </w:rPr>
        <w:t xml:space="preserve">قال: صلَّى إلى جنبي عبدُ الله بنُ طاووس في مسجدِ الخَيفِ،  </w:t>
      </w:r>
      <w:r>
        <w:rPr>
          <w:color w:val="000000"/>
          <w:rtl w:val="1"/>
        </w:rPr>
        <w:t xml:space="preserve">فكان إذا سَجَدَ السَّجدةَ الأُولى فرفعَ رأسَه منها رفعَ يَدَيهِ تلقاءَ وجهِهِ،  </w:t>
      </w:r>
      <w:r>
        <w:rPr>
          <w:color w:val="000000"/>
          <w:rtl w:val="1"/>
        </w:rPr>
        <w:t xml:space="preserve">فانكَرتُ ذلك، فقلت لوُهَيب بن خالد، فقال له وُهَيب بن خالد: تصنعُ شيئًا لم أرَ أَحدًا يَصنعُه؟  </w:t>
      </w:r>
      <w:r>
        <w:rPr>
          <w:color w:val="000000"/>
          <w:rtl w:val="1"/>
        </w:rPr>
        <w:t xml:space="preserve">قال ابنُ طاووس: رأيتُ أَبي يَصنعُه، وقال أَبي رأيتُ ابنَ عبّاسٍ يَصنعُه،  </w:t>
      </w:r>
      <w:r>
        <w:rPr>
          <w:color w:val="000000"/>
          <w:rtl w:val="1"/>
        </w:rPr>
        <w:t xml:space="preserve">ولا أَعلمُ إلا أنّه قال: كان النبيُّ ﷺ يَصنعُه.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المسجد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الرواية بالمعنى - أداء الحديث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