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تطيب المرأة زوجها بيديها-كتاب اللباس-صحيح البخاري — رقم الحديث: 5922 — الرقم الفرعي: 99 — الرقم الأصلي: 5922</w:t>
        <w:br/>
      </w:r>
      <w:r>
        <w:rPr>
          <w:rtl w:val="1"/>
        </w:rPr>
        <w:t xml:space="preserve"> حدثني أحمد بن محمد أخبرنا عبد الله أخبرنا يحيى بن سعيد أخبرنا عبد الرحمن بن القاسم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طَيَّبْتُ النبيَّ ﷺ بيَدي لِحُرْمه،  </w:t>
      </w:r>
      <w:r>
        <w:rPr>
          <w:color w:val="FF0000"/>
          <w:rtl w:val="1"/>
        </w:rPr>
        <w:t xml:space="preserve">وطَيَّبتُه بمِنًى قبلَ أنْ يُفِيضَ.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