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قبل المغرب-كتاب الصلاة-صحيح البخاري — رقم الحديث: 1183 — الرقم الفرعي: 99 — الرقم الأصلي: 1183</w:t>
        <w:br/>
      </w:r>
      <w:r>
        <w:rPr>
          <w:rtl w:val="1"/>
        </w:rPr>
        <w:t xml:space="preserve"> حدثنا أبو معمر حدثنا عبد الوارث عن الحسين عن ابن بريدة قال:حدثني عبد الله المزنيّ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«صَلُّوا قبلَ صلاةِ المغربِ» قال في الثّالثةِ: «لمن شاءَ» كَراهيَةَ أنْ يَتَّخِذَها النّاسُ سُنّةً.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الصلاة بين الأذان والإقامة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