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الستر على من غَلّ-كتاب الجهاد-سنن أبي داود — رقم الحديث: 2716 — الرقم الفرعي: 99 — الرقم الأصلي: 2716</w:t>
        <w:br/>
      </w:r>
      <w:r>
        <w:rPr>
          <w:rtl w:val="1"/>
        </w:rPr>
        <w:t xml:space="preserve"> حدثنا محمد بن داود بن سفيان قال:ثنا يحيى بن حسان قال:ثنا سليمان بن موسى أبو داود قال:ثنا جعفر بن سعد بن سمرة بن جندب حدثني خبيب بن سليمان عن أبيه سليمان بن سمرة عن سمرة بن جندب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أما بعدُ، وكان رسول الله ﷺ يقولُ:  </w:t>
      </w:r>
      <w:r>
        <w:rPr>
          <w:color w:val="FF0000"/>
          <w:rtl w:val="1"/>
        </w:rPr>
        <w:t xml:space="preserve">«مَنْ كَتَم غَالا فإنه مثلُه».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السكوت عن المنكر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