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بدء الأذان وقوله عزّ وجلّوإذا ناديتم إلى الصلاة اتّخذوها-كتاب الصلاة-صحيح البخاري — رقم الحديث: 603 — الرقم الفرعي: 99 — الرقم الأصلي: 603</w:t>
        <w:br/>
      </w:r>
      <w:r>
        <w:rPr>
          <w:rtl w:val="1"/>
        </w:rPr>
        <w:t xml:space="preserve"> حدثنا عمران بن ميسرة حدثنا عبد الوارث حدثنا خالد الحذّاء عن أبي قلابة عن أنس</w:t>
        <w:br/>
      </w:r>
      <w:r>
        <w:rPr>
          <w:color w:val="000000"/>
          <w:rtl w:val="1"/>
        </w:rPr>
        <w:t xml:space="preserve">قال: ذَكَرُوا النّارَ والنّاقُوسَ، فذَكَرُوا اليهودَ والنَّصارَى،  </w:t>
      </w:r>
      <w:r>
        <w:rPr>
          <w:color w:val="FF0000"/>
          <w:rtl w:val="1"/>
        </w:rPr>
        <w:t xml:space="preserve">فأُمِرَ بلالٌ أنْ يَشْفَعَ الأذانَ  </w:t>
      </w:r>
      <w:r>
        <w:rPr>
          <w:color w:val="FF0000"/>
          <w:rtl w:val="1"/>
        </w:rPr>
        <w:t xml:space="preserve">وأنْ يُوتِرَ الإقامةَ.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تثنية الأذان - كيفية الأذان</w:t>
      </w:r>
    </w:p>
    <w:p>
      <w:pPr>
        <w:bidi w:val="1"/>
        <w:jc w:val="start"/>
      </w:pPr>
      <w:r>
        <w:rPr>
          <w:rtl w:val="1"/>
        </w:rPr>
        <w:t>الشرح: الدلالة: إفراد الإقامة وتثنيتها - إقامة الصلاة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