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فضل مكة-كتاب المناقب-سنن الترمذي — رقم الحديث: 3925 — الرقم الفرعي: 99 — الرقم الأصلي: 3922</w:t>
        <w:br/>
      </w:r>
      <w:r>
        <w:rPr>
          <w:rtl w:val="1"/>
        </w:rPr>
        <w:t xml:space="preserve"> حدثنا قتيبة أخبرنا الليث عن عقيل عن الزهريّ عن أبي سلمة عن عبد الله بن عديّ بن حمراء الزهريّ</w:t>
        <w:br/>
      </w:r>
      <w:r>
        <w:rPr>
          <w:color w:val="FF0000"/>
          <w:rtl w:val="1"/>
        </w:rPr>
        <w:t xml:space="preserve">قال: رأيتُ رسولَ الله ﷺ واقفًا على الحَزْوَرةِ  </w:t>
      </w:r>
      <w:r>
        <w:rPr>
          <w:color w:val="FF0000"/>
          <w:rtl w:val="1"/>
        </w:rPr>
        <w:t xml:space="preserve">فقال: «واللهِ إنّكِ لَخَيرُ أرضِ اللهِ، وأحبُّ أرضِ اللهِ إلى الله، ولولا أنِّي أُخرِجتُ مِنكِ ما خَرَجْت».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وقد رواه يُونُس، عن الزُّهري، نحوَه. </w:t>
      </w:r>
      <w:r>
        <w:rPr>
          <w:color w:val="000000"/>
          <w:rtl w:val="1"/>
        </w:rPr>
        <w:t xml:space="preserve">ورواه محمد بنُ عَمرو، عن أبي سَلَمة، عن أبي هُريرة، عن النّبيِّ ﷺ. </w:t>
      </w:r>
      <w:r>
        <w:rPr>
          <w:color w:val="000000"/>
          <w:rtl w:val="1"/>
        </w:rPr>
        <w:t xml:space="preserve">وحديثُ الزُّهريِّ، عن أبي سَلَمة، عن عبدِ الله بن عَدِيِّ بنِ حمراءَ عندي أَصحّ.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دوافع الهجرة - الهجرة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قيمة حب الوطن - قيم الحُبُّ في اللهِ ولله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صبره ﷺ على الجوع والفقر والألم وترك الوطن - صبر النبي ﷺ ورضاه</w:t>
      </w:r>
    </w:p>
    <w:p>
      <w:pPr>
        <w:bidi w:val="1"/>
        <w:jc w:val="start"/>
      </w:pPr>
      <w:r>
        <w:rPr>
          <w:rtl w:val="1"/>
        </w:rPr>
        <w:t>الشرح: الدلالة: حبه ﷺ لبعض الأماكن والبقاع - الباب الثالث: أخلاق النبي ﷺ</w:t>
      </w:r>
    </w:p>
    <w:p>
      <w:pPr>
        <w:bidi w:val="1"/>
        <w:jc w:val="start"/>
      </w:pPr>
      <w:r>
        <w:rPr>
          <w:rtl w:val="1"/>
        </w:rPr>
        <w:t>الشرح: الدلالة: في الطريق إلى المدينة - الهجرة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