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يُتّقى من فتنة المال-كتاب الرقاق-صحيح البخاري — رقم الحديث: 6438 — الرقم الفرعي: 99 — الرقم الأصلي: 6438</w:t>
        <w:br/>
      </w:r>
      <w:r>
        <w:rPr>
          <w:rtl w:val="1"/>
        </w:rPr>
        <w:t xml:space="preserve"> حدثنا أبو نعيم حدثنا عبد الرحمن بن سليمان بن الغسيل عن عباس بن سهل بن سعد قال:سمعت ابن الزبير</w:t>
        <w:br/>
      </w:r>
      <w:r>
        <w:rPr>
          <w:color w:val="000000"/>
          <w:rtl w:val="1"/>
        </w:rPr>
        <w:t xml:space="preserve">على المِنْبرِ بمكَّةَ في خُطْبَتِه يقولُ: يا أ يُّها النّاسُ، إنَّ النبيَّ ﷺ كان يقولُ: «لو أنَّ ابنَ آدمَ أُعْطِيَ وادِياً مَلْأً من ذهبٍ أحبَّ إليه ثانياً،  </w:t>
      </w:r>
      <w:r>
        <w:rPr>
          <w:color w:val="000000"/>
          <w:rtl w:val="1"/>
        </w:rPr>
        <w:t xml:space="preserve">ولو أُعْطِيَ ثانياً أحبَّ إليه ثالثاً،  </w:t>
      </w:r>
      <w:r>
        <w:rPr>
          <w:color w:val="000000"/>
          <w:rtl w:val="1"/>
        </w:rPr>
        <w:t xml:space="preserve">ولا يَسُدُّ جَوْفَ ابنِ آدمَ إلَّا التُّرابُ،  </w:t>
      </w:r>
      <w:r>
        <w:rPr>
          <w:color w:val="FF0000"/>
          <w:rtl w:val="1"/>
        </w:rPr>
        <w:t xml:space="preserve">ويَتُوبُ اللهُ على مَن تابَ».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