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3371 — الرقم الفرعي: 99 — الرقم الأصلي: 3371</w:t>
        <w:br/>
      </w:r>
      <w:r>
        <w:rPr>
          <w:rtl w:val="1"/>
        </w:rPr>
        <w:t xml:space="preserve"> حدثنا عثمان بن أبي شيبة حدثنا جرير عن منصور عن المِنهال عن سعيد بن جبير عن ابن عباس رضي الله عنهما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كانَ النبيُّ ﷺ يُعَوِّذُ الحسنَ والحسينَ،  </w:t>
      </w:r>
      <w:r>
        <w:rPr>
          <w:color w:val="FF0000"/>
          <w:rtl w:val="1"/>
        </w:rPr>
        <w:t xml:space="preserve">ويقولُ: «إنَّ أباكُما كانَ يُعَوِّذُ بها إسماعيلَ وإسحاقَ:  </w:t>
      </w:r>
      <w:r>
        <w:rPr>
          <w:color w:val="FF0000"/>
          <w:rtl w:val="1"/>
        </w:rPr>
        <w:t xml:space="preserve">أعُوذُ بكَلِماتِ الله التّامّةِ، من كلِّ شَيطانٍ وهامّةٍ، ومِنْ كلِّ عَينٍ لامّة».  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الوقاية من الحسد والعين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الوقاية من السحر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