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هل يستأسر الرجُل-كتاب الجهاد والسير-صحيح البخاري — رقم الحديث: 3045 — الرقم الفرعي: 99 — الرقم الأصلي: 3045</w:t>
        <w:br/>
      </w:r>
      <w:r>
        <w:rPr>
          <w:rtl w:val="1"/>
        </w:rPr>
        <w:t xml:space="preserve"> حدثنا أبو اليمان أخبرنا شعيب عن الزهريّ قال:أخبرني عمرو بن أبي سفيان بن أسيد بن جارية الثقفيّ ملاحظة وهو حليف لبني زهرة،وكان من أصحاب أبي هريرة أنّ أبا هريرة رضي الله عنه</w:t>
        <w:br/>
      </w:r>
      <w:r>
        <w:rPr>
          <w:color w:val="FF0000"/>
          <w:rtl w:val="1"/>
        </w:rPr>
        <w:t xml:space="preserve">قال: بَعَثَ رسولُ الله ﷺ عَشَرةَ رَهْطٍ سَرِيَّةً عَينًا، وأمَّرَ عليهم عاصمَ بنَ ثابتٍ الأنصاريَّ - جَدَّ عاصمِ بنِ عمرَ -  </w:t>
      </w:r>
      <w:r>
        <w:rPr>
          <w:color w:val="FF0000"/>
          <w:rtl w:val="1"/>
        </w:rPr>
        <w:t xml:space="preserve">فانطَلَقُوا، حتَّى إذا كانوا بالهَدَأَةِ - وهو بينَ عُسْفانَ ومكَّةَ - ذُكِرُوا لحيٍّ من هُذَيلٍ يقالُ لهم: بَنُو لِحْيانَ، فنَفَرُوا لهم قريبًا من مِئتَي رجلٍ كلُّهم رامٍ، فاقتَصُّوا آثارَهم حتَّى وَجَدُوا مَأْكَلَهم تمرًا تَزَوَّدُوه منَ المدينةِ، فقالوا: هذا تمرُ يَثْرِبَ، فاقتَصُّوا آثارَهُم،  </w:t>
      </w:r>
      <w:r>
        <w:rPr>
          <w:color w:val="FF0000"/>
          <w:rtl w:val="1"/>
        </w:rPr>
        <w:t xml:space="preserve">فلمّا رَآهم عاصمٌ وأصحابُه لَجَؤُوا إلى فَدْفَدٍ،  </w:t>
      </w:r>
      <w:r>
        <w:rPr>
          <w:color w:val="FF0000"/>
          <w:rtl w:val="1"/>
        </w:rPr>
        <w:t xml:space="preserve">وأحاطَ بهم القومُ، فقالوا لهم: انزِلُوا وأَعطُونا بأيدِيكُم ولكم العَهْدُ والمِيثاقُ، ولا نَقتُلُ منكم أحدًا.  </w:t>
      </w:r>
      <w:r>
        <w:rPr>
          <w:color w:val="FF0000"/>
          <w:rtl w:val="1"/>
        </w:rPr>
        <w:t xml:space="preserve">قال عاصمُ بنُ ثابتٍ أميرُ السَّرِيَّةِ: أمَّا أنا فوالله لا أنزِلُ اليومَ في ذِمّةِ كافرٍ، اللهمَّ أخبِرْ عنَّا نبيَّكَ.  </w:t>
      </w:r>
      <w:r>
        <w:rPr>
          <w:color w:val="FF0000"/>
          <w:rtl w:val="1"/>
        </w:rPr>
        <w:t xml:space="preserve">فرَمَوْهم بالنَّبْلِ، فقَتَلُوا عاصمًا في سبعةٍ،  </w:t>
      </w:r>
      <w:r>
        <w:rPr>
          <w:color w:val="FF0000"/>
          <w:rtl w:val="1"/>
        </w:rPr>
        <w:t xml:space="preserve">فنَزَلَ إليهم ثلاثةُ رَهْطٍ بالعَهْدِ والمِيثاقِ، منهم خُبَيبٌ الأنصاريُّ، وابنُ دَثِنَةَ، ورجلٌ آخرُ،  </w:t>
      </w:r>
      <w:r>
        <w:rPr>
          <w:color w:val="FF0000"/>
          <w:rtl w:val="1"/>
        </w:rPr>
        <w:t xml:space="preserve">فلمّا استَمْكَنُوا منهم أطْلَقُوا أوتارَ قِسِيِّهم فأَوثَقُوهُم،  </w:t>
      </w:r>
      <w:r>
        <w:rPr>
          <w:color w:val="FF0000"/>
          <w:rtl w:val="1"/>
        </w:rPr>
        <w:t xml:space="preserve">فقال الرَّجلُ الثّالثُ: هذا أوَّلُ الغَدْرِ، والله لا أصحَبُكُم، إنَّ في هؤُلاءِ لَأُسوةً - يريدُ القتلَى - فجَرَّرُوه وعالَجُوه على أنْ يَصْحَبَهم فأبَى، فقَتَلُوه. </w:t>
      </w:r>
      <w:r>
        <w:rPr>
          <w:color w:val="FF0000"/>
          <w:rtl w:val="1"/>
        </w:rPr>
        <w:t xml:space="preserve">فانطَلَقُوا بخُبَيبٍ وابنِ دَثِنَةَ حتَّى باعُوهما بمكَّةَ بعدَ وَقْعةِ بَدْرٍ، فابتاعَ خُبَيبًا بَنُو الحارثِ بنِ عامرِ بنِ نَوْفَلِ بنِ عَبْدِ مَنافٍ، وكان خُبَيبٌ هو قتلَ الحارثَ بنَ عامرٍ يومَ بَدْرٍ، فلَبِثَ خُبَيبٌ عندَهم أسِيرًا.  </w:t>
      </w:r>
      <w:r>
        <w:rPr>
          <w:color w:val="FF0000"/>
          <w:rtl w:val="1"/>
        </w:rPr>
        <w:t xml:space="preserve">[قال الزهري:] فأخبرني عُبَيدُ الله بنُ عِيَاضٍ أنَّ بنتَ الحارثِ أخبَرتْه:  </w:t>
      </w:r>
      <w:r>
        <w:rPr>
          <w:color w:val="FF0000"/>
          <w:rtl w:val="1"/>
        </w:rPr>
        <w:t xml:space="preserve">أنَّهم حينَ اجتَمَعُوا استَعارَ منها مُوسًى يَستَحِدُّ بها فأعارَتْه، فأخَذَ ابنًا لي وأنا غافلةٌ حينَ أَتاه، قالت: فوَجَدْتُه مُجلِسَه على فَخِذِه والموسى بيدِه، ففَزِعْتُ فَزْعةً عَرَفَها خُبَيبٌ في وجهي، فقال: تَخْشَينَ أنْ أقتُلَه؟ ما كنتُ لأفعَلَ ذلكَ.  </w:t>
      </w:r>
      <w:r>
        <w:rPr>
          <w:color w:val="FF0000"/>
          <w:rtl w:val="1"/>
        </w:rPr>
        <w:t xml:space="preserve">والله ما رأيتُ أسِيرًا قَطُّ خيرًا من خُبَيبٍ، والله لقد وجدتُه يومًا يَأْكلُ من قِطْفِ عِنَبٍ في يدِه وإنَّه لَمُوثَقٌ في الحديدِ وما بمكَّةَ من ثَمَرٍ، وكانت تقولُ: إنَّه لَرِزْقٌ منَ الله رَزَقَه خُبَيبًا. </w:t>
      </w:r>
      <w:r>
        <w:rPr>
          <w:color w:val="FF0000"/>
          <w:rtl w:val="1"/>
        </w:rPr>
        <w:t xml:space="preserve">فلمّا خَرَجُوا منَ الحَرَمِ ليَقتُلوه في الحِلِّ قال لهم خُبَيبٌ: ذَرُوني أركَعْ رَكْعتَينِ. فتَرَكُوه فرَكَعَ رَكْعتَينِ، ثمَّ قال: لولا أنْ تَظُنُّوا أنَّ ما بي جَزَعٌ لَطَوَّلْتُها، اللهمَّ أحصِهِم عَدَدًا: </w:t>
      </w:r>
      <w:r>
        <w:rPr>
          <w:color w:val="FF0000"/>
          <w:rtl w:val="1"/>
        </w:rPr>
        <w:t xml:space="preserve">ولستُ أُبالي حِينَ أُقتَلُ مُسلمًا وذلكَ في ذاتِ الإلهِ، وإنْ يَشَأْ </w:t>
      </w:r>
      <w:r>
        <w:rPr>
          <w:color w:val="FF0000"/>
          <w:rtl w:val="1"/>
        </w:rPr>
        <w:t xml:space="preserve">على أيِّ شِقٍّ كانَ في الله مَصْرَعِي يُبارِكْ على أَوْصالِ شِلْوٍ مُمَزَّع </w:t>
      </w:r>
      <w:r>
        <w:rPr>
          <w:color w:val="FF0000"/>
          <w:rtl w:val="1"/>
        </w:rPr>
        <w:t xml:space="preserve">فقَتَلَه ابنُ الحارثِ،  </w:t>
      </w:r>
      <w:r>
        <w:rPr>
          <w:color w:val="FF0000"/>
          <w:rtl w:val="1"/>
        </w:rPr>
        <w:t xml:space="preserve">فكان خُبَيبٌ هو سَنَّ الرَّكْعَتَينِ لكلِّ امرِئٍ مُسلِمٍ قُتِلَ صَبْرًا. </w:t>
      </w:r>
      <w:r>
        <w:rPr>
          <w:color w:val="FF0000"/>
          <w:rtl w:val="1"/>
        </w:rPr>
        <w:t xml:space="preserve">فاستَجابَ اللهُ لعاصمِ بنِ ثابتٍ يومَ أُصِيبَ، فأخبَر النبيُّ ﷺ أصحابَه خَبَرَهم وما أُصِيبُوا.  </w:t>
      </w:r>
      <w:r>
        <w:rPr>
          <w:color w:val="FF0000"/>
          <w:rtl w:val="1"/>
        </w:rPr>
        <w:t xml:space="preserve">وبَعَثَ ناسٌ من كُفّارِ قُرَيشٍ إلى عاصمٍ حينَ حُدِّثُوا أنَّه قُتِلَ لِيُؤتَوْا بشيءٍ منه يُعرَفُ، وكان قد قتلَ رجلًا من عُظَمائِهم يومَ بَدْرٍ، فبُعِثَ على عاصمٍ مِثلُ الظُّلّةِ منَ الدَّبْرِ، فحَمَتْه من رسولِهم، فلم يَقْدِرُوا على أنْ يَقْطَعُوا من لحمِه شيئًا. </w:t>
      </w:r>
    </w:p>
    <w:p>
      <w:pPr>
        <w:bidi w:val="1"/>
        <w:jc w:val="start"/>
      </w:pPr>
      <w:r>
        <w:rPr>
          <w:rtl w:val="1"/>
        </w:rPr>
        <w:t>الشرح: الدلالة: الصبر - مبادئ الحرب الأساسية وعوامل النصر</w:t>
      </w:r>
    </w:p>
    <w:p>
      <w:pPr>
        <w:bidi w:val="1"/>
        <w:jc w:val="start"/>
      </w:pPr>
      <w:r>
        <w:rPr>
          <w:rtl w:val="1"/>
        </w:rPr>
        <w:t>الشرح: الدلالة: الدعاء والتضرع والذكر - مبادئ الحرب الأساسية وعوامل النصر</w:t>
      </w:r>
    </w:p>
    <w:p>
      <w:pPr>
        <w:bidi w:val="1"/>
        <w:jc w:val="start"/>
      </w:pPr>
      <w:r>
        <w:rPr>
          <w:rtl w:val="1"/>
        </w:rPr>
        <w:t>الشرح: الدلالة: إظهار الهيبة - مبادئ الحرب الأساسية وعوامل النصر</w:t>
      </w:r>
    </w:p>
    <w:p>
      <w:pPr>
        <w:bidi w:val="1"/>
        <w:jc w:val="start"/>
      </w:pPr>
      <w:r>
        <w:rPr>
          <w:rtl w:val="1"/>
        </w:rPr>
        <w:t>الشرح: الدلالة: صيانة المعنويات - مبادئ الحرب الأساسية وعوامل النصر</w:t>
      </w:r>
    </w:p>
    <w:p>
      <w:pPr>
        <w:bidi w:val="1"/>
        <w:jc w:val="start"/>
      </w:pPr>
      <w:r>
        <w:rPr>
          <w:rtl w:val="1"/>
        </w:rPr>
        <w:t>الشرح: الدلالة: إدامة المعنويات - مبادئ الحرب الأساسية وعوامل النصر</w:t>
      </w:r>
    </w:p>
    <w:p>
      <w:pPr>
        <w:bidi w:val="1"/>
        <w:jc w:val="start"/>
      </w:pPr>
      <w:r>
        <w:rPr>
          <w:rtl w:val="1"/>
        </w:rPr>
        <w:t>الشرح: الدلالة: التنظيم - مبادئ  الحرب الأساسية وعوامل النصر</w:t>
      </w:r>
    </w:p>
    <w:p>
      <w:pPr>
        <w:bidi w:val="1"/>
        <w:jc w:val="start"/>
      </w:pPr>
      <w:r>
        <w:rPr>
          <w:rtl w:val="1"/>
        </w:rPr>
        <w:t>الشرح: الدلالة: ما ورد في القبائل - المناقب</w:t>
      </w:r>
    </w:p>
    <w:p>
      <w:pPr>
        <w:bidi w:val="1"/>
        <w:jc w:val="start"/>
      </w:pPr>
      <w:r>
        <w:rPr>
          <w:rtl w:val="1"/>
        </w:rPr>
        <w:t>الشرح: الدلالة: ما ورد في الأمكنة والبلدان</w:t>
      </w:r>
    </w:p>
    <w:p>
      <w:pPr>
        <w:bidi w:val="1"/>
        <w:jc w:val="start"/>
      </w:pPr>
      <w:r>
        <w:rPr>
          <w:rtl w:val="1"/>
        </w:rPr>
        <w:t>الشرح: الدلالة: الكرامات - معجزات الأنبياء وخصوصياتهم وخوارق العادات</w:t>
      </w:r>
    </w:p>
    <w:p>
      <w:pPr>
        <w:bidi w:val="1"/>
        <w:jc w:val="start"/>
      </w:pPr>
      <w:r>
        <w:rPr>
          <w:rtl w:val="1"/>
        </w:rPr>
        <w:t>الشرح: الدلالة: البعوث - مؤسسات التربية والتعليم</w:t>
      </w:r>
    </w:p>
    <w:p>
      <w:pPr>
        <w:bidi w:val="1"/>
        <w:jc w:val="start"/>
      </w:pPr>
      <w:r>
        <w:rPr>
          <w:rtl w:val="1"/>
        </w:rPr>
        <w:t>الشرح: الدلالة: الجرأة والشجاعة والتضحية - القيم والأخلاق المحمودة</w:t>
      </w:r>
    </w:p>
    <w:p>
      <w:pPr>
        <w:bidi w:val="1"/>
        <w:jc w:val="start"/>
      </w:pPr>
      <w:r>
        <w:rPr>
          <w:rtl w:val="1"/>
        </w:rPr>
        <w:t>الشرح: الدلالة: الصبر والثبات - القيم والأخلاق المحمودة</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قيمة اليقين بالله - القيم الإيمانية</w:t>
      </w:r>
    </w:p>
    <w:p>
      <w:pPr>
        <w:bidi w:val="1"/>
        <w:jc w:val="start"/>
      </w:pPr>
      <w:r>
        <w:rPr>
          <w:rtl w:val="1"/>
        </w:rPr>
        <w:t>الشرح: الدلالة: ما ورد في سائر القبائل - ما ورد في القبائل</w:t>
      </w:r>
    </w:p>
    <w:p>
      <w:pPr>
        <w:bidi w:val="1"/>
        <w:jc w:val="start"/>
      </w:pPr>
      <w:r>
        <w:rPr>
          <w:rtl w:val="1"/>
        </w:rPr>
        <w:t>الشرح: الدلالة: ما ورد في الحجاز وسائرالجزيرة العربية - ما ورد في الأمكنة والبلدان</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تجنيد الرجال - التجنيد</w:t>
      </w:r>
    </w:p>
    <w:p>
      <w:pPr>
        <w:bidi w:val="1"/>
        <w:jc w:val="start"/>
      </w:pPr>
      <w:r>
        <w:rPr>
          <w:rtl w:val="1"/>
        </w:rPr>
        <w:t>الشرح: الدلالة: القوات البرية - أنواع القوات العسكرية</w:t>
      </w:r>
    </w:p>
    <w:p>
      <w:pPr>
        <w:bidi w:val="1"/>
        <w:jc w:val="start"/>
      </w:pPr>
      <w:r>
        <w:rPr>
          <w:rtl w:val="1"/>
        </w:rPr>
        <w:t>الشرح: الدلالة: الاستخبارات الوقائية (الدفاعية) - الاستخبارات العسكرية ونظام التجسس والعيون</w:t>
      </w:r>
    </w:p>
    <w:p>
      <w:pPr>
        <w:bidi w:val="1"/>
        <w:jc w:val="start"/>
      </w:pPr>
      <w:r>
        <w:rPr>
          <w:rtl w:val="1"/>
        </w:rPr>
        <w:t>الشرح: الدلالة: الاستنفار الجزئي (التعبئة الجزئية) - أنواع النفير</w:t>
      </w:r>
    </w:p>
    <w:p>
      <w:pPr>
        <w:bidi w:val="1"/>
        <w:jc w:val="start"/>
      </w:pPr>
      <w:r>
        <w:rPr>
          <w:rtl w:val="1"/>
        </w:rPr>
        <w:t>الشرح: الدلالة: الابتلاء والصبر - مبادئ الدعوة وخصائصها</w:t>
      </w:r>
    </w:p>
    <w:p>
      <w:pPr>
        <w:bidi w:val="1"/>
        <w:jc w:val="start"/>
      </w:pPr>
      <w:r>
        <w:rPr>
          <w:rtl w:val="1"/>
        </w:rPr>
        <w:t>الشرح: الدلالة: الحداء والشعر</w:t>
      </w:r>
    </w:p>
    <w:p>
      <w:pPr>
        <w:bidi w:val="1"/>
        <w:jc w:val="start"/>
      </w:pPr>
      <w:r>
        <w:rPr>
          <w:rtl w:val="1"/>
        </w:rPr>
        <w:t>الشرح: الدلالة: اجتهاد الصحابة ومن بعدهم إلى قيام الساعة - ما ورد في اعتبار الرأي وقبوله</w:t>
      </w:r>
    </w:p>
    <w:p>
      <w:pPr>
        <w:bidi w:val="1"/>
        <w:jc w:val="start"/>
      </w:pPr>
      <w:r>
        <w:rPr>
          <w:rtl w:val="1"/>
        </w:rPr>
        <w:t>الشرح: الدلالة: الحاجات الجسمية (الشراب والطعام والصحة..)- حاجات المتعلمين</w:t>
      </w:r>
    </w:p>
    <w:p>
      <w:pPr>
        <w:bidi w:val="1"/>
        <w:jc w:val="start"/>
      </w:pPr>
      <w:r>
        <w:rPr>
          <w:rtl w:val="1"/>
        </w:rPr>
        <w:t>الشرح: الدلالة: العلوم الجمالية (كالتذوق الفني والرسم والخط ...) - البنية المعرفية</w:t>
      </w:r>
    </w:p>
    <w:p>
      <w:pPr>
        <w:bidi w:val="1"/>
        <w:jc w:val="start"/>
      </w:pPr>
      <w:r>
        <w:rPr>
          <w:rtl w:val="1"/>
        </w:rPr>
        <w:t>الشرح: الدلالة: التربية الإيمانية - الأهداف</w:t>
      </w:r>
    </w:p>
    <w:p>
      <w:pPr>
        <w:bidi w:val="1"/>
        <w:jc w:val="start"/>
      </w:pPr>
      <w:r>
        <w:rPr>
          <w:rtl w:val="1"/>
        </w:rPr>
        <w:t>الشرح: الدلالة: التربية الجمالية - الأهداف</w:t>
      </w:r>
    </w:p>
    <w:p>
      <w:pPr>
        <w:bidi w:val="1"/>
        <w:jc w:val="start"/>
      </w:pPr>
      <w:r>
        <w:rPr>
          <w:rtl w:val="1"/>
        </w:rPr>
        <w:t>الشرح: الدلالة: العلوم الجمالية - المحتوى (المواد التعليمية)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التعبئة المعنوية وأهدافها - أقسام الحرب النفسية</w:t>
      </w:r>
    </w:p>
    <w:p>
      <w:pPr>
        <w:bidi w:val="1"/>
        <w:jc w:val="start"/>
      </w:pPr>
      <w:r>
        <w:rPr>
          <w:rtl w:val="1"/>
        </w:rPr>
        <w:t>الشرح: الدلالة: الحرب النفسية التعزيزية (تثبيت الدعوة) - أقسام الحرب النفسية</w:t>
      </w:r>
    </w:p>
    <w:p>
      <w:pPr>
        <w:bidi w:val="1"/>
        <w:jc w:val="start"/>
      </w:pPr>
      <w:r>
        <w:rPr>
          <w:rtl w:val="1"/>
        </w:rPr>
        <w:t>الشرح: الدلالة: إظهار الهيبة وعرض  القوى - وسائل الحرب النفسية</w:t>
      </w:r>
    </w:p>
    <w:p>
      <w:pPr>
        <w:bidi w:val="1"/>
        <w:jc w:val="start"/>
      </w:pPr>
      <w:r>
        <w:rPr>
          <w:rtl w:val="1"/>
        </w:rPr>
        <w:t>الشرح: الدلالة: قيمة الاستقامة على خُلُق المسلم - قيمة الاستقامة</w:t>
      </w:r>
    </w:p>
    <w:p>
      <w:pPr>
        <w:bidi w:val="1"/>
        <w:jc w:val="start"/>
      </w:pPr>
      <w:r>
        <w:rPr>
          <w:rtl w:val="1"/>
        </w:rPr>
        <w:t>الشرح: الدلالة: قيمة أمانة المحافظة على أطفال العدو - من مظاهر قيمة الأمانة</w:t>
      </w:r>
    </w:p>
    <w:p>
      <w:pPr>
        <w:bidi w:val="1"/>
        <w:jc w:val="start"/>
      </w:pPr>
      <w:r>
        <w:rPr>
          <w:rtl w:val="1"/>
        </w:rPr>
        <w:t>الشرح: الدلالة: قيمة الصبر على الثبات على الإيمان رغم التعذيب والقتل - قيم الصبر والثبات</w:t>
      </w:r>
    </w:p>
    <w:p>
      <w:pPr>
        <w:bidi w:val="1"/>
        <w:jc w:val="start"/>
      </w:pPr>
      <w:r>
        <w:rPr>
          <w:rtl w:val="1"/>
        </w:rPr>
        <w:t>الشرح: الدلالة: غزوة الرجيع - أحداث السنة الرابعة</w:t>
      </w:r>
    </w:p>
    <w:p>
      <w:pPr>
        <w:bidi w:val="1"/>
        <w:jc w:val="start"/>
      </w:pPr>
      <w:r>
        <w:rPr>
          <w:rtl w:val="1"/>
        </w:rPr>
        <w:t>الشرح: الدلالة: أعداد الجند. - التجنيد</w:t>
      </w:r>
    </w:p>
    <w:p>
      <w:pPr>
        <w:bidi w:val="1"/>
        <w:jc w:val="start"/>
      </w:pPr>
      <w:r>
        <w:rPr>
          <w:rtl w:val="1"/>
        </w:rPr>
        <w:t>الشرح: الدلالة: الكشف - إجراءات عمل الدوريات والسرايا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