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لزوم السنّة-كتاب السنّة-سنن أبي داود — رقم الحديث: 4614 — الرقم الفرعي: 99 — الرقم الأصلي: 4614</w:t>
        <w:br/>
      </w:r>
      <w:r>
        <w:rPr>
          <w:rtl w:val="1"/>
        </w:rPr>
        <w:t xml:space="preserve"> حدثنا عبد الله بن الجراح قال:ثنا حماد بن زيد عن خالد الحذّاء</w:t>
        <w:br/>
      </w:r>
      <w:r>
        <w:rPr>
          <w:color w:val="FF0000"/>
          <w:rtl w:val="1"/>
        </w:rPr>
        <w:t xml:space="preserve">قال: قلت للحسن: يا أبا سعيد، أخبرني عن آدمَ، أللسَّماء خُلِقَ أم للأرض؟ قال: لا، بل للأرض،  </w:t>
      </w:r>
      <w:r>
        <w:rPr>
          <w:color w:val="FF0000"/>
          <w:rtl w:val="1"/>
        </w:rPr>
        <w:t xml:space="preserve">قلت: أرأيتَ لو اعتَصَم، فلم يأكلْ من الشَّجَرَة؟ قال: لم يكن له منه بُدٌّ،  </w:t>
      </w:r>
      <w:r>
        <w:rPr>
          <w:color w:val="FF0000"/>
          <w:rtl w:val="1"/>
        </w:rPr>
        <w:t xml:space="preserve">قلت: أخبرني عن قوله تعالى: {مَا أَنْتُمْ عَلَيْهِ بِفَاتِنِينَ (162) إِلَّا مَنْ هُوَ صَالِ الْجَحِيمِ} [الصافات: 162، 163]. قال: إن الشياطين لا يفتنون بضلالتهم إلا مَن أوجب الله عليه الجحيمَ.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أثر إسناده صحيح</w:t>
      </w:r>
    </w:p>
    <w:p>
      <w:pPr>
        <w:bidi w:val="1"/>
        <w:jc w:val="start"/>
      </w:pPr>
      <w:r>
        <w:rPr>
          <w:rtl w:val="1"/>
        </w:rPr>
        <w:t>الشرح: الدلالة: المكتوب من أجلٍ ورزق وسعادة وشقاء - كتابة المقادير</w:t>
      </w:r>
    </w:p>
    <w:p>
      <w:pPr>
        <w:bidi w:val="1"/>
        <w:jc w:val="start"/>
      </w:pPr>
      <w:r>
        <w:rPr>
          <w:rtl w:val="1"/>
        </w:rPr>
        <w:t>الشرح: الدلالة: حِجاج الصحابة والتابعين في القدر - الاحتجاج بالقدر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