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يكبّر وهو ينهض من السجدتين-كتاب الصلاة-صحيح البخاري — رقم الحديث: 826 — الرقم الفرعي: 99 — الرقم الأصلي: 826</w:t>
        <w:br/>
      </w:r>
      <w:r>
        <w:rPr>
          <w:rtl w:val="1"/>
        </w:rPr>
        <w:t xml:space="preserve"> حدثنا سليمان بن حرب قال:حدثنا حمّاد بن زيد قال:حدثنا غيلان بن جرير عن مطرّف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صَلَّيتُ أنا وعِمْرانُ صلاةً خَلْفَ عليِّ بنِ أبي طالبٍ، رضي الله عنه،  </w:t>
      </w:r>
      <w:r>
        <w:rPr>
          <w:color w:val="FF0000"/>
          <w:rtl w:val="1"/>
        </w:rPr>
        <w:t xml:space="preserve">فكان إذا سَجَدَ كَبَّرَ، وإذا رَفَعَ كَبَّرَ، وإذا نَهَضَ منَ الرَّكْعَتَينِ كَبَّرَ،  </w:t>
      </w:r>
      <w:r>
        <w:rPr>
          <w:color w:val="FF0000"/>
          <w:rtl w:val="1"/>
        </w:rPr>
        <w:t xml:space="preserve">فلمّا سَلَّمَ أخَذَ عِمْرانُ بيَدِي فقال: لقد صَلَّى بنا هذا صلاةَ محمَّدٍ ﷺ،  </w:t>
      </w:r>
      <w:r>
        <w:rPr>
          <w:color w:val="000000"/>
          <w:rtl w:val="1"/>
        </w:rPr>
        <w:t xml:space="preserve">أو قال: لقد ذَكَّرَني هذا صلاةَ محمَّدٍ ﷺ. </w:t>
      </w:r>
    </w:p>
    <w:p>
      <w:pPr>
        <w:bidi w:val="1"/>
        <w:jc w:val="start"/>
      </w:pPr>
      <w:r>
        <w:rPr>
          <w:rtl w:val="1"/>
        </w:rPr>
        <w:t xml:space="preserve">الشرح: الدلالة: تكبيره ﷺ في كل خفض ورفع إلا في رفعه من الركوع فيقول سمع الله لمن حمده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