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162 — الرقم الفرعي: 99 — الرقم الأصلي: 162</w:t>
        <w:br/>
      </w:r>
      <w:r>
        <w:rPr>
          <w:rtl w:val="1"/>
        </w:rPr>
        <w:t xml:space="preserve"> حدثنا عليّ بن محمد و عمرو بن عبد الله قالا:ثنا وكيع قال:حدثنا سفيان عن نُسَير بن ذُعلوق قال:كان ابن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لا تَسُبُّوا أَصحابَ محمّدٍ ﷺ، فلَمُقامُ أَحَدِهم ساعةً خيرٌ مِن عملِ أَحدكم عُمُرَه.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