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حفظ اللسان ومَن كان يؤمن بالله واليوم الآخر-كتاب الرقاق-صحيح البخاري — رقم الحديث: 6477 — الرقم الفرعي: 99 — الرقم الأصلي: 6477</w:t>
        <w:br/>
      </w:r>
      <w:r>
        <w:rPr>
          <w:rtl w:val="1"/>
        </w:rPr>
        <w:t xml:space="preserve"> حدثني إبراهيم بن حمزة حدثني ابن أبي حازم عن يزيد عن محمد بن إبراهيم عن عيسى بن طلحة التيميّ عن أبي هريرة</w:t>
        <w:br/>
      </w:r>
      <w:r>
        <w:rPr>
          <w:color w:val="000000"/>
          <w:rtl w:val="1"/>
        </w:rPr>
        <w:t xml:space="preserve">سَمِعَ رسولَ الله ﷺ يقولُ:  </w:t>
      </w:r>
      <w:r>
        <w:rPr>
          <w:color w:val="FF0000"/>
          <w:rtl w:val="1"/>
        </w:rPr>
        <w:t xml:space="preserve">«إنَّ العبدَ لَيَتَكلَّمُ بالكَلِمةِ ما يَتبَيَّنُ فيها، يَزِلُّ بها في النّار أبعَدَ ممَّا بينَ المشرِقِ».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قيمة ضبط العواطف - قيم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رابعًا: سعة النار وعظم حجمها - النار وجحيمها</w:t>
      </w:r>
    </w:p>
    <w:p>
      <w:pPr>
        <w:bidi w:val="1"/>
        <w:jc w:val="start"/>
      </w:pPr>
      <w:r>
        <w:rPr>
          <w:rtl w:val="1"/>
        </w:rPr>
        <w:t>الشرح: الدلالة: * الكلام في سخط الله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