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حرق الدور والنخيل-كتاب الجهاد والسير-صحيح البخاري — رقم الحديث: 3020 — الرقم الفرعي: 99 — الرقم الأصلي: 3020</w:t>
        <w:br/>
      </w:r>
      <w:r>
        <w:rPr>
          <w:rtl w:val="1"/>
        </w:rPr>
        <w:t xml:space="preserve"> حدثنا مُسَدّد حدثنا يحيى عن إسماعيل قال:حدثني قيس بن أبي حازم قال:قال لي جرير</w:t>
        <w:br/>
      </w:r>
      <w:r>
        <w:rPr>
          <w:color w:val="FF0000"/>
          <w:rtl w:val="1"/>
        </w:rPr>
        <w:t xml:space="preserve">قال لي رسول الله ﷺ: </w:t>
      </w:r>
      <w:r>
        <w:rPr>
          <w:color w:val="FF0000"/>
          <w:rtl w:val="1"/>
        </w:rPr>
        <w:t xml:space="preserve">«ألَا تُرِيحُني من ذي الخَلَصةِ؟»  </w:t>
      </w:r>
      <w:r>
        <w:rPr>
          <w:color w:val="FF0000"/>
          <w:rtl w:val="1"/>
        </w:rPr>
        <w:t xml:space="preserve">وكان بيتًا في خَثْعَمَ يُسمَّى كَعْبةَ اليَمَانيَةِ.  </w:t>
      </w:r>
      <w:r>
        <w:rPr>
          <w:color w:val="FF0000"/>
          <w:rtl w:val="1"/>
        </w:rPr>
        <w:t xml:space="preserve">قال: فانطَلَقْتُ في خمسينَ ومئةِ فارسٍ من أحمَسَ، وكانوا أصحابَ خَيلٍ،  </w:t>
      </w:r>
      <w:r>
        <w:rPr>
          <w:color w:val="FF0000"/>
          <w:rtl w:val="1"/>
        </w:rPr>
        <w:t xml:space="preserve">قال: وكنتُ لا أثْبُتُ على الخيلِ، فضَرَبَ في صَدْري حتَّى رأيتُ أثرَ أصابعِه في صَدْري،  </w:t>
      </w:r>
      <w:r>
        <w:rPr>
          <w:color w:val="FF0000"/>
          <w:rtl w:val="1"/>
        </w:rPr>
        <w:t xml:space="preserve">وقال: «اللهمَّ ثَبِّتْه، واجعَلْه هادِيًا مَهْدِيًّا».  </w:t>
      </w:r>
      <w:r>
        <w:rPr>
          <w:color w:val="FF0000"/>
          <w:rtl w:val="1"/>
        </w:rPr>
        <w:t xml:space="preserve">فانطَلَقَ إليها فكَسَرَها وحَرَّقَها،  </w:t>
      </w:r>
      <w:r>
        <w:rPr>
          <w:color w:val="FF0000"/>
          <w:rtl w:val="1"/>
        </w:rPr>
        <w:t xml:space="preserve">ثمَّ بَعَثَ إلى رسول الله ﷺ يُخبِرُه،  </w:t>
      </w:r>
      <w:r>
        <w:rPr>
          <w:color w:val="FF0000"/>
          <w:rtl w:val="1"/>
        </w:rPr>
        <w:t xml:space="preserve">فقال رسولُ جَرِيرٍ: والَّذي بَعَثَكَ بالحقِّ ما جئتُكَ حتَّى تَرَكْتُها كأنَّها جَمَلٌ أجْوَفُ - أو أجرَبُ -  </w:t>
      </w:r>
      <w:r>
        <w:rPr>
          <w:color w:val="FF0000"/>
          <w:rtl w:val="1"/>
        </w:rPr>
        <w:t xml:space="preserve">قال: فبارَكَ في خَيلِ أحمَسَ ورجالِها خمسَ مرَّاتٍ. 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المبادأة 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المفاجأة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إقامة حكم الله في الأرض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ركوب الخيل - ممارسة الرياضة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الردة والشرك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تغيير المنكر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إعداد القيادة العسكرية - القيادة العسكرية</w:t>
      </w:r>
    </w:p>
    <w:p>
      <w:pPr>
        <w:bidi w:val="1"/>
        <w:jc w:val="start"/>
      </w:pPr>
      <w:r>
        <w:rPr>
          <w:rtl w:val="1"/>
        </w:rPr>
        <w:t>الشرح: الدلالة: الإخبار العلني - الإخبار بالنفير</w:t>
      </w:r>
    </w:p>
    <w:p>
      <w:pPr>
        <w:bidi w:val="1"/>
        <w:jc w:val="start"/>
      </w:pPr>
      <w:r>
        <w:rPr>
          <w:rtl w:val="1"/>
        </w:rPr>
        <w:t>الشرح: الدلالة: تدمير العدو - أهداف الهجوم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المهمة المطلوبة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الدوريات المقاتلة - أنواع الدوريات</w:t>
      </w:r>
    </w:p>
    <w:p>
      <w:pPr>
        <w:bidi w:val="1"/>
        <w:jc w:val="start"/>
      </w:pPr>
      <w:r>
        <w:rPr>
          <w:rtl w:val="1"/>
        </w:rPr>
        <w:t>الشرح: الدلالة: دوريات الإغارة - أنواع الدوريات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معرفته ﷺ بأحوال أهل الشرك وتدمير معتقداتهم - المعارف والعلوم المتعلقة بأحوال أهل زمانه ...</w:t>
      </w:r>
    </w:p>
    <w:p>
      <w:pPr>
        <w:bidi w:val="1"/>
        <w:jc w:val="start"/>
      </w:pPr>
      <w:r>
        <w:rPr>
          <w:rtl w:val="1"/>
        </w:rPr>
        <w:t>الشرح: الدلالة: إزالته ﷺ المنكر بيده الشريفة أو بأمر منه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أعداد الجند. - التجنيد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