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ذي الخَلَصة-كتاب المغازي-صحيح البخاري — رقم الحديث: 4357 — الرقم الفرعي: 99 — الرقم الأصلي: 4357</w:t>
        <w:br/>
      </w:r>
      <w:r>
        <w:rPr>
          <w:rtl w:val="1"/>
        </w:rPr>
        <w:t xml:space="preserve"> حدثنا يوسف بن موسى أخبرنا أبو أسامة عن أسماعيل بن أبي خالد عن قيس عن جَرير قال:قال لي رسول الله،صلى الله عليه وسلم</w:t>
        <w:br/>
      </w:r>
      <w:r>
        <w:rPr>
          <w:color w:val="FF0000"/>
          <w:rtl w:val="1"/>
        </w:rPr>
        <w:t xml:space="preserve">«ألا تُرِيحُني من ذي الخَلَصةِ؟» فقلتُ: بَلَى، فانطَلَقْتُ في خمسينَ ومِئةِ فارسٍ من أحمَسَ، وكانوا أصحابَ خيلٍ،  </w:t>
      </w:r>
      <w:r>
        <w:rPr>
          <w:color w:val="FF0000"/>
          <w:rtl w:val="1"/>
        </w:rPr>
        <w:t xml:space="preserve">وكنتُ لا أثْبُتُ على الخيلِ، فذَكَرْتُ ذلكَ للنبيِّ ﷺ، فضَرَبَ يدَه على صَدْري، حتَّى رأيتُ أثرَ يدِه في صَدْري، وقال: «اللهمَّ ثَبِّتْه، واجْعَلْه هادِيًا مَهْدِيًّا» قال: فما وَقَعْتُ عن فرَسٍ بَعْدُ،  </w:t>
      </w:r>
      <w:r>
        <w:rPr>
          <w:color w:val="FF0000"/>
          <w:rtl w:val="1"/>
        </w:rPr>
        <w:t xml:space="preserve">قال: وكانَ ذُو الخَلَصةِ بيتًا باليَمَنِ لخَثعَمَ وبَجِيلةَ فيه نُصُبٌ تُعبَدُ، يُقالُ له: الكَعْبةُ،  </w:t>
      </w:r>
      <w:r>
        <w:rPr>
          <w:color w:val="FF0000"/>
          <w:rtl w:val="1"/>
        </w:rPr>
        <w:t xml:space="preserve">قال: فأتاها فحَرَّقَها بالنّار وكَسَرَها. </w:t>
      </w:r>
      <w:r>
        <w:rPr>
          <w:color w:val="FF0000"/>
          <w:rtl w:val="1"/>
        </w:rPr>
        <w:t xml:space="preserve">قال: ولمَّا قَدِمَ جَرِيرٌ اليَمَنَ كانَ بها رجلٌ يَستَقْسِمُ بالأزْلامِ، فقِيلَ له: إنَّ رسولَ رسولِ الله ﷺ هاهُنا، فإنْ قَدَرَ عليكَ ضَرَبَ عُنُقَكَ،  </w:t>
      </w:r>
      <w:r>
        <w:rPr>
          <w:color w:val="FF0000"/>
          <w:rtl w:val="1"/>
        </w:rPr>
        <w:t xml:space="preserve">قال: فبينَما هو يَضرِبُ بها إذْ وقَفَ عليه جَرِيرٌ، فقال: لَتَكْسِرَنَّها، ولَتَشْهَدَنَّ أنْ لا إلهَ إلا الله، أو لأضرِبَنَّ عُنُقَكَ، قال: فكَسَرَها وشَهِدَ.  </w:t>
      </w:r>
      <w:r>
        <w:rPr>
          <w:color w:val="FF0000"/>
          <w:rtl w:val="1"/>
        </w:rPr>
        <w:t xml:space="preserve">ثمَّ بَعَثَ جَرِيرٌ رجلًا من أحمَسَ يُكْنَى أبا أَرْطاةَ إلى النبيِّ ﷺ يُبشِّرُه بذلكَ،  </w:t>
      </w:r>
      <w:r>
        <w:rPr>
          <w:color w:val="FF0000"/>
          <w:rtl w:val="1"/>
        </w:rPr>
        <w:t xml:space="preserve">فلمّا أتَى النبيَّ ﷺ قال: يا رسولَ الله، والَّذي بَعَثَكَ بالحقِّ، ما جئتُ حتَّى تَرَكْتُها كأنَّها جملٌ أجْرَبُ،  </w:t>
      </w:r>
      <w:r>
        <w:rPr>
          <w:color w:val="FF0000"/>
          <w:rtl w:val="1"/>
        </w:rPr>
        <w:t xml:space="preserve">قال: فبَرَّك النبيُّ ﷺ على خيلِ أحمَسَ ورِجالها خمسَ مَرّات. 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لأصحابه - بركة دعاء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نصرة دعوته ودولته ﷺ - نصرة النبيّ ﷺ ومحاربة أعدائه ... </w:t>
      </w:r>
    </w:p>
    <w:p>
      <w:pPr>
        <w:bidi w:val="1"/>
        <w:jc w:val="start"/>
      </w:pPr>
      <w:r>
        <w:rPr>
          <w:rtl w:val="1"/>
        </w:rPr>
        <w:t>الشرح: الدلالة: سرية جرير بن عبد الله إلى ذي الخلصة - أحداث السنة التاسعة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